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Pr>
          <w:rFonts w:ascii="Georgia" w:eastAsia="Times New Roman" w:hAnsi="Georgia" w:cs="Times New Roman"/>
          <w:color w:val="2A2513"/>
          <w:sz w:val="21"/>
          <w:szCs w:val="21"/>
          <w:lang w:eastAsia="ru-RU"/>
        </w:rPr>
        <w:t>ЗАДАНИЕ 1.</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Студентам необходимо подготовить в электронном виде и разместить в ИОС </w:t>
      </w:r>
      <w:proofErr w:type="spellStart"/>
      <w:r w:rsidRPr="00D63138">
        <w:rPr>
          <w:rFonts w:ascii="Georgia" w:eastAsia="Times New Roman" w:hAnsi="Georgia" w:cs="Times New Roman"/>
          <w:color w:val="2A2513"/>
          <w:sz w:val="21"/>
          <w:szCs w:val="21"/>
          <w:lang w:eastAsia="ru-RU"/>
        </w:rPr>
        <w:t>самотоятльные</w:t>
      </w:r>
      <w:proofErr w:type="spellEnd"/>
      <w:r w:rsidRPr="00D63138">
        <w:rPr>
          <w:rFonts w:ascii="Georgia" w:eastAsia="Times New Roman" w:hAnsi="Georgia" w:cs="Times New Roman"/>
          <w:color w:val="2A2513"/>
          <w:sz w:val="21"/>
          <w:szCs w:val="21"/>
          <w:lang w:eastAsia="ru-RU"/>
        </w:rPr>
        <w:t xml:space="preserve"> работы в формате текстового доклада (</w:t>
      </w:r>
      <w:proofErr w:type="spellStart"/>
      <w:r w:rsidRPr="00D63138">
        <w:rPr>
          <w:rFonts w:ascii="Georgia" w:eastAsia="Times New Roman" w:hAnsi="Georgia" w:cs="Times New Roman"/>
          <w:color w:val="2A2513"/>
          <w:sz w:val="21"/>
          <w:szCs w:val="21"/>
          <w:lang w:eastAsia="ru-RU"/>
        </w:rPr>
        <w:t>doc</w:t>
      </w:r>
      <w:proofErr w:type="spellEnd"/>
      <w:r w:rsidRPr="00D63138">
        <w:rPr>
          <w:rFonts w:ascii="Georgia" w:eastAsia="Times New Roman" w:hAnsi="Georgia" w:cs="Times New Roman"/>
          <w:color w:val="2A2513"/>
          <w:sz w:val="21"/>
          <w:szCs w:val="21"/>
          <w:lang w:eastAsia="ru-RU"/>
        </w:rPr>
        <w:t xml:space="preserve">, </w:t>
      </w:r>
      <w:proofErr w:type="spellStart"/>
      <w:r w:rsidRPr="00D63138">
        <w:rPr>
          <w:rFonts w:ascii="Georgia" w:eastAsia="Times New Roman" w:hAnsi="Georgia" w:cs="Times New Roman"/>
          <w:color w:val="2A2513"/>
          <w:sz w:val="21"/>
          <w:szCs w:val="21"/>
          <w:lang w:eastAsia="ru-RU"/>
        </w:rPr>
        <w:t>docx</w:t>
      </w:r>
      <w:proofErr w:type="spellEnd"/>
      <w:r w:rsidRPr="00D63138">
        <w:rPr>
          <w:rFonts w:ascii="Georgia" w:eastAsia="Times New Roman" w:hAnsi="Georgia" w:cs="Times New Roman"/>
          <w:color w:val="2A2513"/>
          <w:sz w:val="21"/>
          <w:szCs w:val="21"/>
          <w:lang w:eastAsia="ru-RU"/>
        </w:rPr>
        <w:t xml:space="preserve">, </w:t>
      </w:r>
      <w:proofErr w:type="spellStart"/>
      <w:r w:rsidRPr="00D63138">
        <w:rPr>
          <w:rFonts w:ascii="Georgia" w:eastAsia="Times New Roman" w:hAnsi="Georgia" w:cs="Times New Roman"/>
          <w:color w:val="2A2513"/>
          <w:sz w:val="21"/>
          <w:szCs w:val="21"/>
          <w:lang w:eastAsia="ru-RU"/>
        </w:rPr>
        <w:t>pdf</w:t>
      </w:r>
      <w:proofErr w:type="spellEnd"/>
      <w:r w:rsidRPr="00D63138">
        <w:rPr>
          <w:rFonts w:ascii="Georgia" w:eastAsia="Times New Roman" w:hAnsi="Georgia" w:cs="Times New Roman"/>
          <w:color w:val="2A2513"/>
          <w:sz w:val="21"/>
          <w:szCs w:val="21"/>
          <w:lang w:eastAsia="ru-RU"/>
        </w:rPr>
        <w:t>) или мультимедийной презентации (</w:t>
      </w:r>
      <w:proofErr w:type="spellStart"/>
      <w:r w:rsidRPr="00D63138">
        <w:rPr>
          <w:rFonts w:ascii="Georgia" w:eastAsia="Times New Roman" w:hAnsi="Georgia" w:cs="Times New Roman"/>
          <w:color w:val="2A2513"/>
          <w:sz w:val="21"/>
          <w:szCs w:val="21"/>
          <w:lang w:eastAsia="ru-RU"/>
        </w:rPr>
        <w:t>pptx</w:t>
      </w:r>
      <w:proofErr w:type="spellEnd"/>
      <w:r w:rsidRPr="00D63138">
        <w:rPr>
          <w:rFonts w:ascii="Georgia" w:eastAsia="Times New Roman" w:hAnsi="Georgia" w:cs="Times New Roman"/>
          <w:color w:val="2A2513"/>
          <w:sz w:val="21"/>
          <w:szCs w:val="21"/>
          <w:lang w:eastAsia="ru-RU"/>
        </w:rPr>
        <w:t xml:space="preserve">, </w:t>
      </w:r>
      <w:proofErr w:type="spellStart"/>
      <w:r w:rsidRPr="00D63138">
        <w:rPr>
          <w:rFonts w:ascii="Georgia" w:eastAsia="Times New Roman" w:hAnsi="Georgia" w:cs="Times New Roman"/>
          <w:color w:val="2A2513"/>
          <w:sz w:val="21"/>
          <w:szCs w:val="21"/>
          <w:lang w:eastAsia="ru-RU"/>
        </w:rPr>
        <w:t>pdf</w:t>
      </w:r>
      <w:proofErr w:type="spellEnd"/>
      <w:r w:rsidRPr="00D63138">
        <w:rPr>
          <w:rFonts w:ascii="Georgia" w:eastAsia="Times New Roman" w:hAnsi="Georgia" w:cs="Times New Roman"/>
          <w:color w:val="2A2513"/>
          <w:sz w:val="21"/>
          <w:szCs w:val="21"/>
          <w:lang w:eastAsia="ru-RU"/>
        </w:rPr>
        <w:t>) по теме "Концептуальные основы развития лидерства в публичном управлении"</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993300"/>
          <w:sz w:val="21"/>
          <w:szCs w:val="21"/>
          <w:lang w:eastAsia="ru-RU"/>
        </w:rPr>
        <w:t>Требования к оформлению самостоятельной работы в формате текстового доклада: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Объем работы составляет 4-8 страниц формата А</w:t>
      </w:r>
      <w:proofErr w:type="gramStart"/>
      <w:r w:rsidRPr="00D63138">
        <w:rPr>
          <w:rFonts w:ascii="Georgia" w:eastAsia="Times New Roman" w:hAnsi="Georgia" w:cs="Times New Roman"/>
          <w:color w:val="993300"/>
          <w:sz w:val="21"/>
          <w:szCs w:val="21"/>
          <w:lang w:eastAsia="ru-RU"/>
        </w:rPr>
        <w:t>4</w:t>
      </w:r>
      <w:proofErr w:type="gramEnd"/>
      <w:r w:rsidRPr="00D63138">
        <w:rPr>
          <w:rFonts w:ascii="Georgia" w:eastAsia="Times New Roman" w:hAnsi="Georgia" w:cs="Times New Roman"/>
          <w:color w:val="993300"/>
          <w:sz w:val="21"/>
          <w:szCs w:val="21"/>
          <w:lang w:eastAsia="ru-RU"/>
        </w:rPr>
        <w:t xml:space="preserve">, подготовленных в редакторе MS </w:t>
      </w:r>
      <w:proofErr w:type="spellStart"/>
      <w:r w:rsidRPr="00D63138">
        <w:rPr>
          <w:rFonts w:ascii="Georgia" w:eastAsia="Times New Roman" w:hAnsi="Georgia" w:cs="Times New Roman"/>
          <w:color w:val="993300"/>
          <w:sz w:val="21"/>
          <w:szCs w:val="21"/>
          <w:lang w:eastAsia="ru-RU"/>
        </w:rPr>
        <w:t>Word</w:t>
      </w:r>
      <w:proofErr w:type="spellEnd"/>
      <w:r w:rsidRPr="00D63138">
        <w:rPr>
          <w:rFonts w:ascii="Georgia" w:eastAsia="Times New Roman" w:hAnsi="Georgia" w:cs="Times New Roman"/>
          <w:color w:val="993300"/>
          <w:sz w:val="21"/>
          <w:szCs w:val="21"/>
          <w:lang w:eastAsia="ru-RU"/>
        </w:rPr>
        <w:t xml:space="preserve"> или ином текстовом редакторе, шрифт </w:t>
      </w:r>
      <w:proofErr w:type="spellStart"/>
      <w:r w:rsidRPr="00D63138">
        <w:rPr>
          <w:rFonts w:ascii="Georgia" w:eastAsia="Times New Roman" w:hAnsi="Georgia" w:cs="Times New Roman"/>
          <w:color w:val="993300"/>
          <w:sz w:val="21"/>
          <w:szCs w:val="21"/>
          <w:lang w:eastAsia="ru-RU"/>
        </w:rPr>
        <w:t>Times</w:t>
      </w:r>
      <w:proofErr w:type="spellEnd"/>
      <w:r w:rsidRPr="00D63138">
        <w:rPr>
          <w:rFonts w:ascii="Georgia" w:eastAsia="Times New Roman" w:hAnsi="Georgia" w:cs="Times New Roman"/>
          <w:color w:val="993300"/>
          <w:sz w:val="21"/>
          <w:szCs w:val="21"/>
          <w:lang w:eastAsia="ru-RU"/>
        </w:rPr>
        <w:t xml:space="preserve"> </w:t>
      </w:r>
      <w:proofErr w:type="spellStart"/>
      <w:r w:rsidRPr="00D63138">
        <w:rPr>
          <w:rFonts w:ascii="Georgia" w:eastAsia="Times New Roman" w:hAnsi="Georgia" w:cs="Times New Roman"/>
          <w:color w:val="993300"/>
          <w:sz w:val="21"/>
          <w:szCs w:val="21"/>
          <w:lang w:eastAsia="ru-RU"/>
        </w:rPr>
        <w:t>New</w:t>
      </w:r>
      <w:proofErr w:type="spellEnd"/>
      <w:r w:rsidRPr="00D63138">
        <w:rPr>
          <w:rFonts w:ascii="Georgia" w:eastAsia="Times New Roman" w:hAnsi="Georgia" w:cs="Times New Roman"/>
          <w:color w:val="993300"/>
          <w:sz w:val="21"/>
          <w:szCs w:val="21"/>
          <w:lang w:eastAsia="ru-RU"/>
        </w:rPr>
        <w:t xml:space="preserve"> </w:t>
      </w:r>
      <w:proofErr w:type="spellStart"/>
      <w:r w:rsidRPr="00D63138">
        <w:rPr>
          <w:rFonts w:ascii="Georgia" w:eastAsia="Times New Roman" w:hAnsi="Georgia" w:cs="Times New Roman"/>
          <w:color w:val="993300"/>
          <w:sz w:val="21"/>
          <w:szCs w:val="21"/>
          <w:lang w:eastAsia="ru-RU"/>
        </w:rPr>
        <w:t>Roman</w:t>
      </w:r>
      <w:proofErr w:type="spellEnd"/>
      <w:r w:rsidRPr="00D63138">
        <w:rPr>
          <w:rFonts w:ascii="Georgia" w:eastAsia="Times New Roman" w:hAnsi="Georgia" w:cs="Times New Roman"/>
          <w:color w:val="993300"/>
          <w:sz w:val="21"/>
          <w:szCs w:val="21"/>
          <w:lang w:eastAsia="ru-RU"/>
        </w:rPr>
        <w:t xml:space="preserve">, размер шрифта 14, </w:t>
      </w:r>
      <w:proofErr w:type="spellStart"/>
      <w:r w:rsidRPr="00D63138">
        <w:rPr>
          <w:rFonts w:ascii="Georgia" w:eastAsia="Times New Roman" w:hAnsi="Georgia" w:cs="Times New Roman"/>
          <w:color w:val="993300"/>
          <w:sz w:val="21"/>
          <w:szCs w:val="21"/>
          <w:lang w:eastAsia="ru-RU"/>
        </w:rPr>
        <w:t>межбуквенный</w:t>
      </w:r>
      <w:proofErr w:type="spellEnd"/>
      <w:r w:rsidRPr="00D63138">
        <w:rPr>
          <w:rFonts w:ascii="Georgia" w:eastAsia="Times New Roman" w:hAnsi="Georgia" w:cs="Times New Roman"/>
          <w:color w:val="993300"/>
          <w:sz w:val="21"/>
          <w:szCs w:val="21"/>
          <w:lang w:eastAsia="ru-RU"/>
        </w:rPr>
        <w:t xml:space="preserve"> интервал обычный, межстрочный интервал полуторный, параметры страницы – поля по 2 см., ориентация книжная.</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Вверху по центру указывается фамилия, имя, отчество автора самостоятельной работы, выбранная студентом тема доклада жирным шрифтом.</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Затем через один пропущенный интервал располагается текст доклада. После него через один интервал помещается библиографический список.</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Материал в докладе должен излагаться последовательно в соответствии с выбранной темой. Результатом работы должно быть полноценное раскрытие всех аспектов, предусмотренных формулировкой темы, выбранной студентом. Не могут быть зачтены размещенные файлы, содержащие фрагментарный, плохо структурированный текст, без указания ссылок на источники и не раскрывающий тему.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Ссылки на источники данных, использованных при написании работы, указываются в подстрочном формате, т.е. размещаются внизу страницы и отделяются от текста короткой прямой чертой (с использованием встроенной функции вставки сносок текстового редактора).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993300"/>
          <w:sz w:val="21"/>
          <w:szCs w:val="21"/>
          <w:lang w:eastAsia="ru-RU"/>
        </w:rPr>
        <w:t>Требования к оформлению самостоятельной работы в формате мультимедийной презентации (</w:t>
      </w:r>
      <w:proofErr w:type="spellStart"/>
      <w:r w:rsidRPr="00D63138">
        <w:rPr>
          <w:rFonts w:ascii="Georgia" w:eastAsia="Times New Roman" w:hAnsi="Georgia" w:cs="Times New Roman"/>
          <w:b/>
          <w:bCs/>
          <w:color w:val="993300"/>
          <w:sz w:val="21"/>
          <w:szCs w:val="21"/>
          <w:lang w:eastAsia="ru-RU"/>
        </w:rPr>
        <w:t>pptx</w:t>
      </w:r>
      <w:proofErr w:type="spellEnd"/>
      <w:r w:rsidRPr="00D63138">
        <w:rPr>
          <w:rFonts w:ascii="Georgia" w:eastAsia="Times New Roman" w:hAnsi="Georgia" w:cs="Times New Roman"/>
          <w:b/>
          <w:bCs/>
          <w:color w:val="993300"/>
          <w:sz w:val="21"/>
          <w:szCs w:val="21"/>
          <w:lang w:eastAsia="ru-RU"/>
        </w:rPr>
        <w:t xml:space="preserve">, </w:t>
      </w:r>
      <w:proofErr w:type="spellStart"/>
      <w:r w:rsidRPr="00D63138">
        <w:rPr>
          <w:rFonts w:ascii="Georgia" w:eastAsia="Times New Roman" w:hAnsi="Georgia" w:cs="Times New Roman"/>
          <w:b/>
          <w:bCs/>
          <w:color w:val="993300"/>
          <w:sz w:val="21"/>
          <w:szCs w:val="21"/>
          <w:lang w:eastAsia="ru-RU"/>
        </w:rPr>
        <w:t>pdf</w:t>
      </w:r>
      <w:proofErr w:type="spellEnd"/>
      <w:r w:rsidRPr="00D63138">
        <w:rPr>
          <w:rFonts w:ascii="Georgia" w:eastAsia="Times New Roman" w:hAnsi="Georgia" w:cs="Times New Roman"/>
          <w:b/>
          <w:bCs/>
          <w:color w:val="993300"/>
          <w:sz w:val="21"/>
          <w:szCs w:val="21"/>
          <w:lang w:eastAsia="ru-RU"/>
        </w:rPr>
        <w:t>):</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proofErr w:type="gramStart"/>
      <w:r w:rsidRPr="00D63138">
        <w:rPr>
          <w:rFonts w:ascii="Georgia" w:eastAsia="Times New Roman" w:hAnsi="Georgia" w:cs="Times New Roman"/>
          <w:color w:val="993300"/>
          <w:sz w:val="21"/>
          <w:szCs w:val="21"/>
          <w:lang w:eastAsia="ru-RU"/>
        </w:rPr>
        <w:t>Объем работы составляет примерно 6-15 слайдов, подготовленных в любом приложении для создания презентаций </w:t>
      </w:r>
      <w:r w:rsidRPr="00D63138">
        <w:rPr>
          <w:rFonts w:ascii="Georgia" w:eastAsia="Times New Roman" w:hAnsi="Georgia" w:cs="Times New Roman"/>
          <w:i/>
          <w:iCs/>
          <w:color w:val="993300"/>
          <w:sz w:val="21"/>
          <w:szCs w:val="21"/>
          <w:lang w:eastAsia="ru-RU"/>
        </w:rPr>
        <w:t>(ограничения по объему не строгие, но слайды должны в полной пере раскрыть тему)</w:t>
      </w:r>
      <w:proofErr w:type="gram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На титульном слайде указывается фамилия, имя, отчество автора самостоятельной работы, выбранная студентом тема доклада.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Далее автор представляет материал, определённый темой.</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На последний слайд презентации помещается список источников, использованных при подготовке презентации.</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Материал в презентации должен излагаться последовательно в соответствии с выбранной темой. В презентации должна быть полноценно раскрыта тема, выбранная студентом.</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Отличительной особенностью презентации является возможность представлять материал преимущественно в виде иллюстраций, схем, диаграмм и иных визуальных моделей представления аспектов выбранной теории. Соответственно, текстовое изложение положений теории используется в меньшей степени, скорее в целях описания тех или иных графических моделей. Не следует использовать презентацию, если студент представляет только текстовый материал. Для этого следует выбрать формат текстового доклада.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lastRenderedPageBreak/>
        <w:t>Не могут быть зачтены размещенные файлы, содержащие фрагментарный, плохо структурированный текст, без указания ссылок на источники и не раскрывающий тему.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w:t>
      </w:r>
      <w:r w:rsidRPr="00D63138">
        <w:rPr>
          <w:rFonts w:ascii="Georgia" w:eastAsia="Times New Roman" w:hAnsi="Georgia" w:cs="Times New Roman"/>
          <w:color w:val="2A2513"/>
          <w:sz w:val="20"/>
          <w:szCs w:val="20"/>
          <w:lang w:eastAsia="ru-RU"/>
        </w:rPr>
        <w:t>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2A2513"/>
          <w:sz w:val="21"/>
          <w:szCs w:val="21"/>
          <w:lang w:eastAsia="ru-RU"/>
        </w:rPr>
        <w:t>Примерная тематика для самостоятельных работ:</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2A2513"/>
          <w:sz w:val="21"/>
          <w:szCs w:val="21"/>
          <w:lang w:eastAsia="ru-RU"/>
        </w:rPr>
        <w:t> I. Классические теории лидерства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2A2513"/>
          <w:sz w:val="21"/>
          <w:szCs w:val="21"/>
          <w:lang w:eastAsia="ru-RU"/>
        </w:rPr>
        <w:t>1. Теории личностных черт </w:t>
      </w:r>
      <w:r w:rsidRPr="00D63138">
        <w:rPr>
          <w:rFonts w:ascii="Georgia" w:eastAsia="Times New Roman" w:hAnsi="Georgia" w:cs="Times New Roman"/>
          <w:b/>
          <w:bCs/>
          <w:i/>
          <w:iCs/>
          <w:color w:val="2A2513"/>
          <w:sz w:val="21"/>
          <w:szCs w:val="21"/>
          <w:lang w:eastAsia="ru-RU"/>
        </w:rPr>
        <w:t>(возможен сравнительный анализ нескольких теорий или подробный обзор одной из теорий)</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1.      Исследования Р. </w:t>
      </w:r>
      <w:proofErr w:type="spellStart"/>
      <w:r w:rsidRPr="00D63138">
        <w:rPr>
          <w:rFonts w:ascii="Georgia" w:eastAsia="Times New Roman" w:hAnsi="Georgia" w:cs="Times New Roman"/>
          <w:color w:val="2A2513"/>
          <w:sz w:val="21"/>
          <w:szCs w:val="21"/>
          <w:lang w:eastAsia="ru-RU"/>
        </w:rPr>
        <w:t>Стогдилла</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2.     Теория </w:t>
      </w:r>
      <w:proofErr w:type="spellStart"/>
      <w:r w:rsidRPr="00D63138">
        <w:rPr>
          <w:rFonts w:ascii="Georgia" w:eastAsia="Times New Roman" w:hAnsi="Georgia" w:cs="Times New Roman"/>
          <w:color w:val="2A2513"/>
          <w:sz w:val="21"/>
          <w:szCs w:val="21"/>
          <w:lang w:eastAsia="ru-RU"/>
        </w:rPr>
        <w:t>М.Вебера</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3.     Концепция </w:t>
      </w:r>
      <w:proofErr w:type="spellStart"/>
      <w:r w:rsidRPr="00D63138">
        <w:rPr>
          <w:rFonts w:ascii="Georgia" w:eastAsia="Times New Roman" w:hAnsi="Georgia" w:cs="Times New Roman"/>
          <w:color w:val="2A2513"/>
          <w:sz w:val="21"/>
          <w:szCs w:val="21"/>
          <w:lang w:eastAsia="ru-RU"/>
        </w:rPr>
        <w:t>О.Тида</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4.     Концепция </w:t>
      </w:r>
      <w:proofErr w:type="spellStart"/>
      <w:r w:rsidRPr="00D63138">
        <w:rPr>
          <w:rFonts w:ascii="Georgia" w:eastAsia="Times New Roman" w:hAnsi="Georgia" w:cs="Times New Roman"/>
          <w:color w:val="2A2513"/>
          <w:sz w:val="21"/>
          <w:szCs w:val="21"/>
          <w:lang w:eastAsia="ru-RU"/>
        </w:rPr>
        <w:t>К.Бирда</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5.     Теория </w:t>
      </w:r>
      <w:proofErr w:type="spellStart"/>
      <w:r w:rsidRPr="00D63138">
        <w:rPr>
          <w:rFonts w:ascii="Georgia" w:eastAsia="Times New Roman" w:hAnsi="Georgia" w:cs="Times New Roman"/>
          <w:color w:val="2A2513"/>
          <w:sz w:val="21"/>
          <w:szCs w:val="21"/>
          <w:lang w:eastAsia="ru-RU"/>
        </w:rPr>
        <w:t>Р.Манна</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6.     Модель </w:t>
      </w:r>
      <w:proofErr w:type="spellStart"/>
      <w:r w:rsidRPr="00D63138">
        <w:rPr>
          <w:rFonts w:ascii="Georgia" w:eastAsia="Times New Roman" w:hAnsi="Georgia" w:cs="Times New Roman"/>
          <w:color w:val="2A2513"/>
          <w:sz w:val="21"/>
          <w:szCs w:val="21"/>
          <w:lang w:eastAsia="ru-RU"/>
        </w:rPr>
        <w:t>У.Бенниса</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7.     Концепция А. </w:t>
      </w:r>
      <w:proofErr w:type="spellStart"/>
      <w:r w:rsidRPr="00D63138">
        <w:rPr>
          <w:rFonts w:ascii="Georgia" w:eastAsia="Times New Roman" w:hAnsi="Georgia" w:cs="Times New Roman"/>
          <w:color w:val="2A2513"/>
          <w:sz w:val="21"/>
          <w:szCs w:val="21"/>
          <w:lang w:eastAsia="ru-RU"/>
        </w:rPr>
        <w:t>Лоутона</w:t>
      </w:r>
      <w:proofErr w:type="spellEnd"/>
      <w:r w:rsidRPr="00D63138">
        <w:rPr>
          <w:rFonts w:ascii="Georgia" w:eastAsia="Times New Roman" w:hAnsi="Georgia" w:cs="Times New Roman"/>
          <w:color w:val="2A2513"/>
          <w:sz w:val="21"/>
          <w:szCs w:val="21"/>
          <w:lang w:eastAsia="ru-RU"/>
        </w:rPr>
        <w:t xml:space="preserve"> и Э. </w:t>
      </w:r>
      <w:proofErr w:type="spellStart"/>
      <w:r w:rsidRPr="00D63138">
        <w:rPr>
          <w:rFonts w:ascii="Georgia" w:eastAsia="Times New Roman" w:hAnsi="Georgia" w:cs="Times New Roman"/>
          <w:color w:val="2A2513"/>
          <w:sz w:val="21"/>
          <w:szCs w:val="21"/>
          <w:lang w:eastAsia="ru-RU"/>
        </w:rPr>
        <w:t>Роуз</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8.     Модель У. </w:t>
      </w:r>
      <w:proofErr w:type="spellStart"/>
      <w:r w:rsidRPr="00D63138">
        <w:rPr>
          <w:rFonts w:ascii="Georgia" w:eastAsia="Times New Roman" w:hAnsi="Georgia" w:cs="Times New Roman"/>
          <w:color w:val="2A2513"/>
          <w:sz w:val="21"/>
          <w:szCs w:val="21"/>
          <w:lang w:eastAsia="ru-RU"/>
        </w:rPr>
        <w:t>Нормана</w:t>
      </w:r>
      <w:proofErr w:type="spellEnd"/>
      <w:r w:rsidRPr="00D63138">
        <w:rPr>
          <w:rFonts w:ascii="Georgia" w:eastAsia="Times New Roman" w:hAnsi="Georgia" w:cs="Times New Roman"/>
          <w:color w:val="2A2513"/>
          <w:sz w:val="21"/>
          <w:szCs w:val="21"/>
          <w:lang w:eastAsia="ru-RU"/>
        </w:rPr>
        <w:br/>
        <w:t>и др.</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2A2513"/>
          <w:sz w:val="21"/>
          <w:szCs w:val="21"/>
          <w:lang w:eastAsia="ru-RU"/>
        </w:rPr>
        <w:t>2. Поведенческие теории </w:t>
      </w:r>
      <w:r w:rsidRPr="00D63138">
        <w:rPr>
          <w:rFonts w:ascii="Georgia" w:eastAsia="Times New Roman" w:hAnsi="Georgia" w:cs="Times New Roman"/>
          <w:b/>
          <w:bCs/>
          <w:i/>
          <w:iCs/>
          <w:color w:val="2A2513"/>
          <w:sz w:val="21"/>
          <w:szCs w:val="21"/>
          <w:lang w:eastAsia="ru-RU"/>
        </w:rPr>
        <w:t>(возможен сравнительный анализ нескольких теорий или подробный обзор одной из теорий)</w:t>
      </w:r>
      <w:r w:rsidRPr="00D63138">
        <w:rPr>
          <w:rFonts w:ascii="Georgia" w:eastAsia="Times New Roman" w:hAnsi="Georgia" w:cs="Times New Roman"/>
          <w:color w:val="2A2513"/>
          <w:sz w:val="21"/>
          <w:szCs w:val="21"/>
          <w:lang w:eastAsia="ru-RU"/>
        </w:rPr>
        <w:t>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1.      Теория стилей лидерства </w:t>
      </w:r>
      <w:proofErr w:type="spellStart"/>
      <w:r w:rsidRPr="00D63138">
        <w:rPr>
          <w:rFonts w:ascii="Georgia" w:eastAsia="Times New Roman" w:hAnsi="Georgia" w:cs="Times New Roman"/>
          <w:color w:val="2A2513"/>
          <w:sz w:val="21"/>
          <w:szCs w:val="21"/>
          <w:lang w:eastAsia="ru-RU"/>
        </w:rPr>
        <w:t>К.Левина</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2.     Исследования стилей лидерства </w:t>
      </w:r>
      <w:proofErr w:type="spellStart"/>
      <w:r w:rsidRPr="00D63138">
        <w:rPr>
          <w:rFonts w:ascii="Georgia" w:eastAsia="Times New Roman" w:hAnsi="Georgia" w:cs="Times New Roman"/>
          <w:color w:val="2A2513"/>
          <w:sz w:val="21"/>
          <w:szCs w:val="21"/>
          <w:lang w:eastAsia="ru-RU"/>
        </w:rPr>
        <w:t>универститетов</w:t>
      </w:r>
      <w:proofErr w:type="spellEnd"/>
      <w:r w:rsidRPr="00D63138">
        <w:rPr>
          <w:rFonts w:ascii="Georgia" w:eastAsia="Times New Roman" w:hAnsi="Georgia" w:cs="Times New Roman"/>
          <w:color w:val="2A2513"/>
          <w:sz w:val="21"/>
          <w:szCs w:val="21"/>
          <w:lang w:eastAsia="ru-RU"/>
        </w:rPr>
        <w:t xml:space="preserve"> Огайо, Техаса и Мичигана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3.     Управленческая решетка (Блейк-</w:t>
      </w:r>
      <w:proofErr w:type="spellStart"/>
      <w:r w:rsidRPr="00D63138">
        <w:rPr>
          <w:rFonts w:ascii="Georgia" w:eastAsia="Times New Roman" w:hAnsi="Georgia" w:cs="Times New Roman"/>
          <w:color w:val="2A2513"/>
          <w:sz w:val="21"/>
          <w:szCs w:val="21"/>
          <w:lang w:eastAsia="ru-RU"/>
        </w:rPr>
        <w:t>Моутон</w:t>
      </w:r>
      <w:proofErr w:type="spellEnd"/>
      <w:r w:rsidRPr="00D63138">
        <w:rPr>
          <w:rFonts w:ascii="Georgia" w:eastAsia="Times New Roman" w:hAnsi="Georgia" w:cs="Times New Roman"/>
          <w:color w:val="2A2513"/>
          <w:sz w:val="21"/>
          <w:szCs w:val="21"/>
          <w:lang w:eastAsia="ru-RU"/>
        </w:rPr>
        <w:t>)</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4.     Теория X-Y </w:t>
      </w:r>
      <w:proofErr w:type="spellStart"/>
      <w:r w:rsidRPr="00D63138">
        <w:rPr>
          <w:rFonts w:ascii="Georgia" w:eastAsia="Times New Roman" w:hAnsi="Georgia" w:cs="Times New Roman"/>
          <w:color w:val="2A2513"/>
          <w:sz w:val="21"/>
          <w:szCs w:val="21"/>
          <w:lang w:eastAsia="ru-RU"/>
        </w:rPr>
        <w:t>Д.Макгрегора</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5.     4 типа руководителей по </w:t>
      </w:r>
      <w:proofErr w:type="spellStart"/>
      <w:r w:rsidRPr="00D63138">
        <w:rPr>
          <w:rFonts w:ascii="Georgia" w:eastAsia="Times New Roman" w:hAnsi="Georgia" w:cs="Times New Roman"/>
          <w:color w:val="2A2513"/>
          <w:sz w:val="21"/>
          <w:szCs w:val="21"/>
          <w:lang w:eastAsia="ru-RU"/>
        </w:rPr>
        <w:t>И.Адизесу</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6.     6 стилей лидерства по </w:t>
      </w:r>
      <w:proofErr w:type="spellStart"/>
      <w:r w:rsidRPr="00D63138">
        <w:rPr>
          <w:rFonts w:ascii="Georgia" w:eastAsia="Times New Roman" w:hAnsi="Georgia" w:cs="Times New Roman"/>
          <w:color w:val="2A2513"/>
          <w:sz w:val="21"/>
          <w:szCs w:val="21"/>
          <w:lang w:eastAsia="ru-RU"/>
        </w:rPr>
        <w:t>Д.Гоулману</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7.     Модель </w:t>
      </w:r>
      <w:proofErr w:type="spellStart"/>
      <w:r w:rsidRPr="00D63138">
        <w:rPr>
          <w:rFonts w:ascii="Georgia" w:eastAsia="Times New Roman" w:hAnsi="Georgia" w:cs="Times New Roman"/>
          <w:color w:val="2A2513"/>
          <w:sz w:val="21"/>
          <w:szCs w:val="21"/>
          <w:lang w:eastAsia="ru-RU"/>
        </w:rPr>
        <w:t>Танненбаума</w:t>
      </w:r>
      <w:proofErr w:type="spellEnd"/>
      <w:r w:rsidRPr="00D63138">
        <w:rPr>
          <w:rFonts w:ascii="Georgia" w:eastAsia="Times New Roman" w:hAnsi="Georgia" w:cs="Times New Roman"/>
          <w:color w:val="2A2513"/>
          <w:sz w:val="21"/>
          <w:szCs w:val="21"/>
          <w:lang w:eastAsia="ru-RU"/>
        </w:rPr>
        <w:t>-Шмидта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8.     Стили лидерства </w:t>
      </w:r>
      <w:proofErr w:type="spellStart"/>
      <w:r w:rsidRPr="00D63138">
        <w:rPr>
          <w:rFonts w:ascii="Georgia" w:eastAsia="Times New Roman" w:hAnsi="Georgia" w:cs="Times New Roman"/>
          <w:color w:val="2A2513"/>
          <w:sz w:val="21"/>
          <w:szCs w:val="21"/>
          <w:lang w:eastAsia="ru-RU"/>
        </w:rPr>
        <w:t>Р.Лайкерта</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2A2513"/>
          <w:sz w:val="21"/>
          <w:szCs w:val="21"/>
          <w:lang w:eastAsia="ru-RU"/>
        </w:rPr>
        <w:t>3. Ситуационные модели </w:t>
      </w:r>
      <w:r w:rsidRPr="00D63138">
        <w:rPr>
          <w:rFonts w:ascii="Georgia" w:eastAsia="Times New Roman" w:hAnsi="Georgia" w:cs="Times New Roman"/>
          <w:b/>
          <w:bCs/>
          <w:i/>
          <w:iCs/>
          <w:color w:val="2A2513"/>
          <w:sz w:val="21"/>
          <w:szCs w:val="21"/>
          <w:lang w:eastAsia="ru-RU"/>
        </w:rPr>
        <w:t>(возможен сравнительный анализ нескольких теорий или подробный обзор одной из теорий)</w:t>
      </w:r>
      <w:r w:rsidRPr="00D63138">
        <w:rPr>
          <w:rFonts w:ascii="Georgia" w:eastAsia="Times New Roman" w:hAnsi="Georgia" w:cs="Times New Roman"/>
          <w:color w:val="2A2513"/>
          <w:sz w:val="21"/>
          <w:szCs w:val="21"/>
          <w:lang w:eastAsia="ru-RU"/>
        </w:rPr>
        <w:t>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1.      Теория </w:t>
      </w:r>
      <w:proofErr w:type="spellStart"/>
      <w:r w:rsidRPr="00D63138">
        <w:rPr>
          <w:rFonts w:ascii="Georgia" w:eastAsia="Times New Roman" w:hAnsi="Georgia" w:cs="Times New Roman"/>
          <w:color w:val="2A2513"/>
          <w:sz w:val="21"/>
          <w:szCs w:val="21"/>
          <w:lang w:eastAsia="ru-RU"/>
        </w:rPr>
        <w:t>Ф.Фидлера</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2.     Теория </w:t>
      </w:r>
      <w:proofErr w:type="spellStart"/>
      <w:r w:rsidRPr="00D63138">
        <w:rPr>
          <w:rFonts w:ascii="Georgia" w:eastAsia="Times New Roman" w:hAnsi="Georgia" w:cs="Times New Roman"/>
          <w:color w:val="2A2513"/>
          <w:sz w:val="21"/>
          <w:szCs w:val="21"/>
          <w:lang w:eastAsia="ru-RU"/>
        </w:rPr>
        <w:t>Херси-Бланшара</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3.     Теория </w:t>
      </w:r>
      <w:proofErr w:type="spellStart"/>
      <w:r w:rsidRPr="00D63138">
        <w:rPr>
          <w:rFonts w:ascii="Georgia" w:eastAsia="Times New Roman" w:hAnsi="Georgia" w:cs="Times New Roman"/>
          <w:color w:val="2A2513"/>
          <w:sz w:val="21"/>
          <w:szCs w:val="21"/>
          <w:lang w:eastAsia="ru-RU"/>
        </w:rPr>
        <w:t>Врума</w:t>
      </w:r>
      <w:proofErr w:type="spellEnd"/>
      <w:r w:rsidRPr="00D63138">
        <w:rPr>
          <w:rFonts w:ascii="Georgia" w:eastAsia="Times New Roman" w:hAnsi="Georgia" w:cs="Times New Roman"/>
          <w:color w:val="2A2513"/>
          <w:sz w:val="21"/>
          <w:szCs w:val="21"/>
          <w:lang w:eastAsia="ru-RU"/>
        </w:rPr>
        <w:t>-</w:t>
      </w:r>
      <w:proofErr w:type="spellStart"/>
      <w:r w:rsidRPr="00D63138">
        <w:rPr>
          <w:rFonts w:ascii="Georgia" w:eastAsia="Times New Roman" w:hAnsi="Georgia" w:cs="Times New Roman"/>
          <w:color w:val="2A2513"/>
          <w:sz w:val="21"/>
          <w:szCs w:val="21"/>
          <w:lang w:eastAsia="ru-RU"/>
        </w:rPr>
        <w:t>Йеттона</w:t>
      </w:r>
      <w:proofErr w:type="spellEnd"/>
      <w:r w:rsidRPr="00D63138">
        <w:rPr>
          <w:rFonts w:ascii="Georgia" w:eastAsia="Times New Roman" w:hAnsi="Georgia" w:cs="Times New Roman"/>
          <w:color w:val="2A2513"/>
          <w:sz w:val="21"/>
          <w:szCs w:val="21"/>
          <w:lang w:eastAsia="ru-RU"/>
        </w:rPr>
        <w:t>-Яго</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lastRenderedPageBreak/>
        <w:t>4.     Теория Путь-Цель (Хаус-Митчелл)</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5.     Концепция заменителей и нейтрализаторов лидерства</w:t>
      </w:r>
      <w:r w:rsidRPr="00D63138">
        <w:rPr>
          <w:rFonts w:ascii="Georgia" w:eastAsia="Times New Roman" w:hAnsi="Georgia" w:cs="Times New Roman"/>
          <w:color w:val="2A2513"/>
          <w:sz w:val="21"/>
          <w:szCs w:val="21"/>
          <w:lang w:eastAsia="ru-RU"/>
        </w:rPr>
        <w:br/>
        <w:t>и др.</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2A2513"/>
          <w:sz w:val="21"/>
          <w:szCs w:val="21"/>
          <w:lang w:eastAsia="ru-RU"/>
        </w:rPr>
        <w:t>II. Современные теории лидерства </w:t>
      </w:r>
      <w:r w:rsidRPr="00D63138">
        <w:rPr>
          <w:rFonts w:ascii="Georgia" w:eastAsia="Times New Roman" w:hAnsi="Georgia" w:cs="Times New Roman"/>
          <w:b/>
          <w:bCs/>
          <w:i/>
          <w:iCs/>
          <w:color w:val="2A2513"/>
          <w:sz w:val="21"/>
          <w:szCs w:val="21"/>
          <w:lang w:eastAsia="ru-RU"/>
        </w:rPr>
        <w:t>(возможен сравнительный анализ нескольких теорий или подробный обзор одной из теорий)</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1.      Теория эмоционального интеллекта </w:t>
      </w:r>
      <w:proofErr w:type="spellStart"/>
      <w:r w:rsidRPr="00D63138">
        <w:rPr>
          <w:rFonts w:ascii="Georgia" w:eastAsia="Times New Roman" w:hAnsi="Georgia" w:cs="Times New Roman"/>
          <w:color w:val="2A2513"/>
          <w:sz w:val="21"/>
          <w:szCs w:val="21"/>
          <w:lang w:eastAsia="ru-RU"/>
        </w:rPr>
        <w:t>Д.Голдмана</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2.     Теория опосредованного лидерства </w:t>
      </w:r>
      <w:proofErr w:type="spellStart"/>
      <w:r w:rsidRPr="00D63138">
        <w:rPr>
          <w:rFonts w:ascii="Georgia" w:eastAsia="Times New Roman" w:hAnsi="Georgia" w:cs="Times New Roman"/>
          <w:color w:val="2A2513"/>
          <w:sz w:val="21"/>
          <w:szCs w:val="21"/>
          <w:lang w:eastAsia="ru-RU"/>
        </w:rPr>
        <w:t>Р.Фишера</w:t>
      </w:r>
      <w:proofErr w:type="spellEnd"/>
      <w:r w:rsidRPr="00D63138">
        <w:rPr>
          <w:rFonts w:ascii="Georgia" w:eastAsia="Times New Roman" w:hAnsi="Georgia" w:cs="Times New Roman"/>
          <w:color w:val="2A2513"/>
          <w:sz w:val="21"/>
          <w:szCs w:val="21"/>
          <w:lang w:eastAsia="ru-RU"/>
        </w:rPr>
        <w:t xml:space="preserve"> и </w:t>
      </w:r>
      <w:proofErr w:type="spellStart"/>
      <w:r w:rsidRPr="00D63138">
        <w:rPr>
          <w:rFonts w:ascii="Georgia" w:eastAsia="Times New Roman" w:hAnsi="Georgia" w:cs="Times New Roman"/>
          <w:color w:val="2A2513"/>
          <w:sz w:val="21"/>
          <w:szCs w:val="21"/>
          <w:lang w:eastAsia="ru-RU"/>
        </w:rPr>
        <w:t>А.Шарпа</w:t>
      </w:r>
      <w:proofErr w:type="spell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3.     Теория харизматического лидерства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4.     Теория транзакционного и трансформационного лидерства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5.     Теория распределенного лидерства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6.     Теория заменителей лидерства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7.     Концепция атрибутивного лидерства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8.     Концепция обслуживающего лидерства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9.     Теория </w:t>
      </w:r>
      <w:proofErr w:type="spellStart"/>
      <w:r w:rsidRPr="00D63138">
        <w:rPr>
          <w:rFonts w:ascii="Georgia" w:eastAsia="Times New Roman" w:hAnsi="Georgia" w:cs="Times New Roman"/>
          <w:color w:val="2A2513"/>
          <w:sz w:val="21"/>
          <w:szCs w:val="21"/>
          <w:lang w:eastAsia="ru-RU"/>
        </w:rPr>
        <w:t>партисипативного</w:t>
      </w:r>
      <w:proofErr w:type="spellEnd"/>
      <w:r w:rsidRPr="00D63138">
        <w:rPr>
          <w:rFonts w:ascii="Georgia" w:eastAsia="Times New Roman" w:hAnsi="Georgia" w:cs="Times New Roman"/>
          <w:color w:val="2A2513"/>
          <w:sz w:val="21"/>
          <w:szCs w:val="21"/>
          <w:lang w:eastAsia="ru-RU"/>
        </w:rPr>
        <w:t xml:space="preserve"> лидерства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10.  Теория «освобождающего» лидерства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11.   Концепция ответственного лидерства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12.   Концепция этического лидерства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13.   Концепция аутентичного лидерства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14.   Теория «внутреннего стимулирования» лидерства К. </w:t>
      </w:r>
      <w:proofErr w:type="spellStart"/>
      <w:r w:rsidRPr="00D63138">
        <w:rPr>
          <w:rFonts w:ascii="Georgia" w:eastAsia="Times New Roman" w:hAnsi="Georgia" w:cs="Times New Roman"/>
          <w:color w:val="2A2513"/>
          <w:sz w:val="21"/>
          <w:szCs w:val="21"/>
          <w:lang w:eastAsia="ru-RU"/>
        </w:rPr>
        <w:t>Кэшмана</w:t>
      </w:r>
      <w:proofErr w:type="spellEnd"/>
      <w:r w:rsidRPr="00D63138">
        <w:rPr>
          <w:rFonts w:ascii="Georgia" w:eastAsia="Times New Roman" w:hAnsi="Georgia" w:cs="Times New Roman"/>
          <w:color w:val="2A2513"/>
          <w:sz w:val="21"/>
          <w:szCs w:val="21"/>
          <w:lang w:eastAsia="ru-RU"/>
        </w:rPr>
        <w:t>.</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15.   Теория «двигателя лидерства» Н. </w:t>
      </w:r>
      <w:proofErr w:type="spellStart"/>
      <w:r w:rsidRPr="00D63138">
        <w:rPr>
          <w:rFonts w:ascii="Georgia" w:eastAsia="Times New Roman" w:hAnsi="Georgia" w:cs="Times New Roman"/>
          <w:color w:val="2A2513"/>
          <w:sz w:val="21"/>
          <w:szCs w:val="21"/>
          <w:lang w:eastAsia="ru-RU"/>
        </w:rPr>
        <w:t>Тичи</w:t>
      </w:r>
      <w:proofErr w:type="spellEnd"/>
      <w:r w:rsidRPr="00D63138">
        <w:rPr>
          <w:rFonts w:ascii="Georgia" w:eastAsia="Times New Roman" w:hAnsi="Georgia" w:cs="Times New Roman"/>
          <w:color w:val="2A2513"/>
          <w:sz w:val="21"/>
          <w:szCs w:val="21"/>
          <w:lang w:eastAsia="ru-RU"/>
        </w:rPr>
        <w:t>.</w:t>
      </w:r>
      <w:r w:rsidRPr="00D63138">
        <w:rPr>
          <w:rFonts w:ascii="Georgia" w:eastAsia="Times New Roman" w:hAnsi="Georgia" w:cs="Times New Roman"/>
          <w:color w:val="2A2513"/>
          <w:sz w:val="21"/>
          <w:szCs w:val="21"/>
          <w:lang w:eastAsia="ru-RU"/>
        </w:rPr>
        <w:br/>
        <w:t>и др.</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2A2513"/>
          <w:sz w:val="21"/>
          <w:szCs w:val="21"/>
          <w:lang w:eastAsia="ru-RU"/>
        </w:rPr>
        <w:t>III. Современные модели лидерских компетенций в публичном управлении </w:t>
      </w:r>
      <w:r w:rsidRPr="00D63138">
        <w:rPr>
          <w:rFonts w:ascii="Georgia" w:eastAsia="Times New Roman" w:hAnsi="Georgia" w:cs="Times New Roman"/>
          <w:b/>
          <w:bCs/>
          <w:i/>
          <w:iCs/>
          <w:color w:val="2A2513"/>
          <w:sz w:val="21"/>
          <w:szCs w:val="21"/>
          <w:lang w:eastAsia="ru-RU"/>
        </w:rPr>
        <w:t>(в зависимости от вопроса возможен сравнительный анализ нескольких моделей (проектов, практик</w:t>
      </w:r>
      <w:proofErr w:type="gramStart"/>
      <w:r w:rsidRPr="00D63138">
        <w:rPr>
          <w:rFonts w:ascii="Georgia" w:eastAsia="Times New Roman" w:hAnsi="Georgia" w:cs="Times New Roman"/>
          <w:b/>
          <w:bCs/>
          <w:i/>
          <w:iCs/>
          <w:color w:val="2A2513"/>
          <w:sz w:val="21"/>
          <w:szCs w:val="21"/>
          <w:lang w:eastAsia="ru-RU"/>
        </w:rPr>
        <w:t xml:space="preserve"> ,</w:t>
      </w:r>
      <w:proofErr w:type="gramEnd"/>
      <w:r w:rsidRPr="00D63138">
        <w:rPr>
          <w:rFonts w:ascii="Georgia" w:eastAsia="Times New Roman" w:hAnsi="Georgia" w:cs="Times New Roman"/>
          <w:b/>
          <w:bCs/>
          <w:i/>
          <w:iCs/>
          <w:color w:val="2A2513"/>
          <w:sz w:val="21"/>
          <w:szCs w:val="21"/>
          <w:lang w:eastAsia="ru-RU"/>
        </w:rPr>
        <w:t xml:space="preserve"> правовых и иных актов и пр.)  или подробный обзор одной из моделей (проекта, практики, правового и иного акта и пр.)</w:t>
      </w:r>
    </w:p>
    <w:p w:rsidR="00D63138" w:rsidRPr="00D63138" w:rsidRDefault="00D63138" w:rsidP="00D63138">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Правовые и методические основы формирования и классификации лидерских качеств и компетенций в публичном управлении (Опыт России или зарубежных стран)</w:t>
      </w:r>
    </w:p>
    <w:p w:rsidR="00D63138" w:rsidRPr="00D63138" w:rsidRDefault="00D63138" w:rsidP="00D63138">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Эмоциональный интеллект и компетенции эмоционального лидерства </w:t>
      </w:r>
      <w:proofErr w:type="gramStart"/>
      <w:r w:rsidRPr="00D63138">
        <w:rPr>
          <w:rFonts w:ascii="Georgia" w:eastAsia="Times New Roman" w:hAnsi="Georgia" w:cs="Times New Roman"/>
          <w:color w:val="2A2513"/>
          <w:sz w:val="21"/>
          <w:szCs w:val="21"/>
          <w:lang w:eastAsia="ru-RU"/>
        </w:rPr>
        <w:t>с</w:t>
      </w:r>
      <w:proofErr w:type="gramEnd"/>
      <w:r w:rsidRPr="00D63138">
        <w:rPr>
          <w:rFonts w:ascii="Georgia" w:eastAsia="Times New Roman" w:hAnsi="Georgia" w:cs="Times New Roman"/>
          <w:color w:val="2A2513"/>
          <w:sz w:val="21"/>
          <w:szCs w:val="21"/>
          <w:lang w:eastAsia="ru-RU"/>
        </w:rPr>
        <w:t xml:space="preserve"> </w:t>
      </w:r>
      <w:proofErr w:type="gramStart"/>
      <w:r w:rsidRPr="00D63138">
        <w:rPr>
          <w:rFonts w:ascii="Georgia" w:eastAsia="Times New Roman" w:hAnsi="Georgia" w:cs="Times New Roman"/>
          <w:color w:val="2A2513"/>
          <w:sz w:val="21"/>
          <w:szCs w:val="21"/>
          <w:lang w:eastAsia="ru-RU"/>
        </w:rPr>
        <w:t>комплексе</w:t>
      </w:r>
      <w:proofErr w:type="gramEnd"/>
      <w:r w:rsidRPr="00D63138">
        <w:rPr>
          <w:rFonts w:ascii="Georgia" w:eastAsia="Times New Roman" w:hAnsi="Georgia" w:cs="Times New Roman"/>
          <w:color w:val="2A2513"/>
          <w:sz w:val="21"/>
          <w:szCs w:val="21"/>
          <w:lang w:eastAsia="ru-RU"/>
        </w:rPr>
        <w:t xml:space="preserve"> навыков публичного управления и государственной службы</w:t>
      </w:r>
    </w:p>
    <w:p w:rsidR="00D63138" w:rsidRPr="00D63138" w:rsidRDefault="00D63138" w:rsidP="00D63138">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Лидерские компетенции в системе квалификационных требований к должностям государственной и муниципальной службы.</w:t>
      </w:r>
    </w:p>
    <w:p w:rsidR="00D63138" w:rsidRPr="00D63138" w:rsidRDefault="00D63138" w:rsidP="00D63138">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Практика формирования моделей лидерских компетенций в публичном управлении: опыт Великобритании, США, Канады, Сингапура, ЕС, РФ и др.</w:t>
      </w:r>
    </w:p>
    <w:p w:rsidR="00D63138" w:rsidRPr="00D63138" w:rsidRDefault="00D63138" w:rsidP="00D63138">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Новые навыки и умения лидерского взаимодействия в современных условиях функционирования институтов публичного управления.</w:t>
      </w:r>
    </w:p>
    <w:p w:rsidR="00D63138" w:rsidRPr="00D63138" w:rsidRDefault="00D63138" w:rsidP="00D63138">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lastRenderedPageBreak/>
        <w:t>Новые навыки и умения лидерского взаимодействия в современных условиях функционирования институтов публичного управления (цифровое развитие, удаленное взаимодействие, проектная деятельность и пр.)</w:t>
      </w:r>
    </w:p>
    <w:p w:rsidR="00D63138" w:rsidRPr="00D63138" w:rsidRDefault="00D63138" w:rsidP="00D63138">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Существующие и возможные подходы к осуществлению диагностики и оценки лидерских компетенций на государственной и муниципальной службе</w:t>
      </w:r>
    </w:p>
    <w:p w:rsidR="00D63138" w:rsidRPr="00D63138" w:rsidRDefault="00D63138" w:rsidP="00D63138">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Современные практики и проекты в области формирования и развития навыков лидерства среди государственных (муниципальных) должностных лиц и </w:t>
      </w:r>
      <w:proofErr w:type="gramStart"/>
      <w:r w:rsidRPr="00D63138">
        <w:rPr>
          <w:rFonts w:ascii="Georgia" w:eastAsia="Times New Roman" w:hAnsi="Georgia" w:cs="Times New Roman"/>
          <w:color w:val="2A2513"/>
          <w:sz w:val="21"/>
          <w:szCs w:val="21"/>
          <w:lang w:eastAsia="ru-RU"/>
        </w:rPr>
        <w:t>работников</w:t>
      </w:r>
      <w:proofErr w:type="gramEnd"/>
      <w:r w:rsidRPr="00D63138">
        <w:rPr>
          <w:rFonts w:ascii="Georgia" w:eastAsia="Times New Roman" w:hAnsi="Georgia" w:cs="Times New Roman"/>
          <w:color w:val="2A2513"/>
          <w:sz w:val="21"/>
          <w:szCs w:val="21"/>
          <w:lang w:eastAsia="ru-RU"/>
        </w:rPr>
        <w:t xml:space="preserve"> государственных и муниципальных организаций в публичном управлении (конкурсы, образовательные проекты и программы, пилотные проекты, кадровые технологии и пр.)</w:t>
      </w:r>
    </w:p>
    <w:p w:rsidR="00C97DD7" w:rsidRDefault="00D63138">
      <w:r>
        <w:br/>
      </w:r>
    </w:p>
    <w:p w:rsidR="00D63138" w:rsidRPr="00D63138" w:rsidRDefault="00D63138" w:rsidP="00D63138">
      <w:pPr>
        <w:pStyle w:val="a3"/>
        <w:shd w:val="clear" w:color="auto" w:fill="FFFFFF"/>
        <w:spacing w:before="0" w:beforeAutospacing="0" w:after="240" w:afterAutospacing="0"/>
        <w:rPr>
          <w:rFonts w:ascii="Georgia" w:hAnsi="Georgia"/>
          <w:color w:val="2A2513"/>
          <w:sz w:val="21"/>
          <w:szCs w:val="21"/>
        </w:rPr>
      </w:pPr>
      <w:r>
        <w:t>ЗАДАНИЕ 2.</w:t>
      </w:r>
      <w:r>
        <w:br/>
      </w:r>
      <w:r w:rsidRPr="00D63138">
        <w:rPr>
          <w:rFonts w:ascii="Georgia" w:hAnsi="Georgia"/>
          <w:color w:val="2A2513"/>
          <w:sz w:val="21"/>
          <w:szCs w:val="21"/>
        </w:rPr>
        <w:t xml:space="preserve">Студентам необходимо подготовить в электронном виде и разместить в ИОС </w:t>
      </w:r>
      <w:proofErr w:type="spellStart"/>
      <w:r w:rsidRPr="00D63138">
        <w:rPr>
          <w:rFonts w:ascii="Georgia" w:hAnsi="Georgia"/>
          <w:color w:val="2A2513"/>
          <w:sz w:val="21"/>
          <w:szCs w:val="21"/>
        </w:rPr>
        <w:t>самотоятльные</w:t>
      </w:r>
      <w:proofErr w:type="spellEnd"/>
      <w:r w:rsidRPr="00D63138">
        <w:rPr>
          <w:rFonts w:ascii="Georgia" w:hAnsi="Georgia"/>
          <w:color w:val="2A2513"/>
          <w:sz w:val="21"/>
          <w:szCs w:val="21"/>
        </w:rPr>
        <w:t xml:space="preserve"> работы в формате текстового доклада (</w:t>
      </w:r>
      <w:proofErr w:type="spellStart"/>
      <w:r w:rsidRPr="00D63138">
        <w:rPr>
          <w:rFonts w:ascii="Georgia" w:hAnsi="Georgia"/>
          <w:color w:val="2A2513"/>
          <w:sz w:val="21"/>
          <w:szCs w:val="21"/>
        </w:rPr>
        <w:t>doc</w:t>
      </w:r>
      <w:proofErr w:type="spellEnd"/>
      <w:r w:rsidRPr="00D63138">
        <w:rPr>
          <w:rFonts w:ascii="Georgia" w:hAnsi="Georgia"/>
          <w:color w:val="2A2513"/>
          <w:sz w:val="21"/>
          <w:szCs w:val="21"/>
        </w:rPr>
        <w:t xml:space="preserve">, </w:t>
      </w:r>
      <w:proofErr w:type="spellStart"/>
      <w:r w:rsidRPr="00D63138">
        <w:rPr>
          <w:rFonts w:ascii="Georgia" w:hAnsi="Georgia"/>
          <w:color w:val="2A2513"/>
          <w:sz w:val="21"/>
          <w:szCs w:val="21"/>
        </w:rPr>
        <w:t>docx</w:t>
      </w:r>
      <w:proofErr w:type="spellEnd"/>
      <w:r w:rsidRPr="00D63138">
        <w:rPr>
          <w:rFonts w:ascii="Georgia" w:hAnsi="Georgia"/>
          <w:color w:val="2A2513"/>
          <w:sz w:val="21"/>
          <w:szCs w:val="21"/>
        </w:rPr>
        <w:t xml:space="preserve">) или </w:t>
      </w:r>
      <w:proofErr w:type="spellStart"/>
      <w:r w:rsidRPr="00D63138">
        <w:rPr>
          <w:rFonts w:ascii="Georgia" w:hAnsi="Georgia"/>
          <w:color w:val="2A2513"/>
          <w:sz w:val="21"/>
          <w:szCs w:val="21"/>
        </w:rPr>
        <w:t>мультимединой</w:t>
      </w:r>
      <w:proofErr w:type="spellEnd"/>
      <w:r w:rsidRPr="00D63138">
        <w:rPr>
          <w:rFonts w:ascii="Georgia" w:hAnsi="Georgia"/>
          <w:color w:val="2A2513"/>
          <w:sz w:val="21"/>
          <w:szCs w:val="21"/>
        </w:rPr>
        <w:t xml:space="preserve"> презентации (</w:t>
      </w:r>
      <w:proofErr w:type="spellStart"/>
      <w:r w:rsidRPr="00D63138">
        <w:rPr>
          <w:rFonts w:ascii="Georgia" w:hAnsi="Georgia"/>
          <w:color w:val="2A2513"/>
          <w:sz w:val="21"/>
          <w:szCs w:val="21"/>
        </w:rPr>
        <w:t>pptx</w:t>
      </w:r>
      <w:proofErr w:type="spellEnd"/>
      <w:r w:rsidRPr="00D63138">
        <w:rPr>
          <w:rFonts w:ascii="Georgia" w:hAnsi="Georgia"/>
          <w:color w:val="2A2513"/>
          <w:sz w:val="21"/>
          <w:szCs w:val="21"/>
        </w:rPr>
        <w:t xml:space="preserve">, </w:t>
      </w:r>
      <w:proofErr w:type="spellStart"/>
      <w:r w:rsidRPr="00D63138">
        <w:rPr>
          <w:rFonts w:ascii="Georgia" w:hAnsi="Georgia"/>
          <w:color w:val="2A2513"/>
          <w:sz w:val="21"/>
          <w:szCs w:val="21"/>
        </w:rPr>
        <w:t>pdf</w:t>
      </w:r>
      <w:proofErr w:type="spellEnd"/>
      <w:r w:rsidRPr="00D63138">
        <w:rPr>
          <w:rFonts w:ascii="Georgia" w:hAnsi="Georgia"/>
          <w:color w:val="2A2513"/>
          <w:sz w:val="21"/>
          <w:szCs w:val="21"/>
        </w:rPr>
        <w:t>) по теме "Коммуникативные техники лидерства в публичном управлении"</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2A2513"/>
          <w:sz w:val="21"/>
          <w:szCs w:val="21"/>
          <w:lang w:eastAsia="ru-RU"/>
        </w:rPr>
        <w:t>Важно!</w:t>
      </w:r>
      <w:r w:rsidRPr="00D63138">
        <w:rPr>
          <w:rFonts w:ascii="Georgia" w:eastAsia="Times New Roman" w:hAnsi="Georgia" w:cs="Times New Roman"/>
          <w:color w:val="2A2513"/>
          <w:sz w:val="21"/>
          <w:szCs w:val="21"/>
          <w:lang w:eastAsia="ru-RU"/>
        </w:rPr>
        <w:t> Формат презентации предпочтителен для отработки навыков подготовки мультимедийной презентации как элемента темы практического занятия.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993300"/>
          <w:sz w:val="21"/>
          <w:szCs w:val="21"/>
          <w:lang w:eastAsia="ru-RU"/>
        </w:rPr>
        <w:t>Требования к оформлению самостоятельной работы в формате мультимедийной презентации (</w:t>
      </w:r>
      <w:proofErr w:type="spellStart"/>
      <w:r w:rsidRPr="00D63138">
        <w:rPr>
          <w:rFonts w:ascii="Georgia" w:eastAsia="Times New Roman" w:hAnsi="Georgia" w:cs="Times New Roman"/>
          <w:b/>
          <w:bCs/>
          <w:color w:val="993300"/>
          <w:sz w:val="21"/>
          <w:szCs w:val="21"/>
          <w:lang w:eastAsia="ru-RU"/>
        </w:rPr>
        <w:t>pptx</w:t>
      </w:r>
      <w:proofErr w:type="spellEnd"/>
      <w:r w:rsidRPr="00D63138">
        <w:rPr>
          <w:rFonts w:ascii="Georgia" w:eastAsia="Times New Roman" w:hAnsi="Georgia" w:cs="Times New Roman"/>
          <w:b/>
          <w:bCs/>
          <w:color w:val="993300"/>
          <w:sz w:val="21"/>
          <w:szCs w:val="21"/>
          <w:lang w:eastAsia="ru-RU"/>
        </w:rPr>
        <w:t xml:space="preserve">, </w:t>
      </w:r>
      <w:proofErr w:type="spellStart"/>
      <w:r w:rsidRPr="00D63138">
        <w:rPr>
          <w:rFonts w:ascii="Georgia" w:eastAsia="Times New Roman" w:hAnsi="Georgia" w:cs="Times New Roman"/>
          <w:b/>
          <w:bCs/>
          <w:color w:val="993300"/>
          <w:sz w:val="21"/>
          <w:szCs w:val="21"/>
          <w:lang w:eastAsia="ru-RU"/>
        </w:rPr>
        <w:t>pdf</w:t>
      </w:r>
      <w:proofErr w:type="spellEnd"/>
      <w:r w:rsidRPr="00D63138">
        <w:rPr>
          <w:rFonts w:ascii="Georgia" w:eastAsia="Times New Roman" w:hAnsi="Georgia" w:cs="Times New Roman"/>
          <w:b/>
          <w:bCs/>
          <w:color w:val="993300"/>
          <w:sz w:val="21"/>
          <w:szCs w:val="21"/>
          <w:lang w:eastAsia="ru-RU"/>
        </w:rPr>
        <w:t>):</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proofErr w:type="gramStart"/>
      <w:r w:rsidRPr="00D63138">
        <w:rPr>
          <w:rFonts w:ascii="Georgia" w:eastAsia="Times New Roman" w:hAnsi="Georgia" w:cs="Times New Roman"/>
          <w:color w:val="993300"/>
          <w:sz w:val="21"/>
          <w:szCs w:val="21"/>
          <w:lang w:eastAsia="ru-RU"/>
        </w:rPr>
        <w:t>Объем работы составляет примерно 6-15 слайдов, подготовленных в любом приложении для создания презентаций </w:t>
      </w:r>
      <w:r w:rsidRPr="00D63138">
        <w:rPr>
          <w:rFonts w:ascii="Georgia" w:eastAsia="Times New Roman" w:hAnsi="Georgia" w:cs="Times New Roman"/>
          <w:i/>
          <w:iCs/>
          <w:color w:val="993300"/>
          <w:sz w:val="21"/>
          <w:szCs w:val="21"/>
          <w:lang w:eastAsia="ru-RU"/>
        </w:rPr>
        <w:t>(ограничения по объему не строгие, но слайды должны в полной пере раскрыть тему)</w:t>
      </w:r>
      <w:proofErr w:type="gram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На титульном слайде указывается фамилия, имя, отчество автора самостоятельной работы, выбранная студентом тема доклада.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Далее автор представляет материал, определённый темой.</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На последний слайд презентации помещается список источников, использованных при подготовке презентации.</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Материал в презентации должен излагаться последовательно в соответствии с выбранной темой. В презентации должна быть полноценно раскрыта тема, выбранная студентом.</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Отличительной особенностью презентации является возможность представлять материал преимущественно в виде иллюстраций, схем, диаграмм и иных визуальных моделей представления аспектов выбранной теории. Соответственно, текстовое изложение положений теории используется в меньшей степени, скорее в целях описания тех или иных графических моделей. Не следует использовать презентацию, если студент представляет только текстовый материал. Для этого следует выбрать формат текстового доклада.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Не могут быть зачтены размещенные файлы, содержащие фрагментарный, плохо структурированный текст, без указания ссылок на источники и не раскрывающий тему.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При невозможности подготовки презентации, студент может подготовить задание в формате текстового доклада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993300"/>
          <w:sz w:val="21"/>
          <w:szCs w:val="21"/>
          <w:lang w:eastAsia="ru-RU"/>
        </w:rPr>
        <w:t>Требования к оформлению самостоятельной работы в формате текстового доклада: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Объем работы составляет 4-8 страниц формата А</w:t>
      </w:r>
      <w:proofErr w:type="gramStart"/>
      <w:r w:rsidRPr="00D63138">
        <w:rPr>
          <w:rFonts w:ascii="Georgia" w:eastAsia="Times New Roman" w:hAnsi="Georgia" w:cs="Times New Roman"/>
          <w:color w:val="993300"/>
          <w:sz w:val="21"/>
          <w:szCs w:val="21"/>
          <w:lang w:eastAsia="ru-RU"/>
        </w:rPr>
        <w:t>4</w:t>
      </w:r>
      <w:proofErr w:type="gramEnd"/>
      <w:r w:rsidRPr="00D63138">
        <w:rPr>
          <w:rFonts w:ascii="Georgia" w:eastAsia="Times New Roman" w:hAnsi="Georgia" w:cs="Times New Roman"/>
          <w:color w:val="993300"/>
          <w:sz w:val="21"/>
          <w:szCs w:val="21"/>
          <w:lang w:eastAsia="ru-RU"/>
        </w:rPr>
        <w:t xml:space="preserve">, подготовленных в редакторе MS </w:t>
      </w:r>
      <w:proofErr w:type="spellStart"/>
      <w:r w:rsidRPr="00D63138">
        <w:rPr>
          <w:rFonts w:ascii="Georgia" w:eastAsia="Times New Roman" w:hAnsi="Georgia" w:cs="Times New Roman"/>
          <w:color w:val="993300"/>
          <w:sz w:val="21"/>
          <w:szCs w:val="21"/>
          <w:lang w:eastAsia="ru-RU"/>
        </w:rPr>
        <w:t>Word</w:t>
      </w:r>
      <w:proofErr w:type="spellEnd"/>
      <w:r w:rsidRPr="00D63138">
        <w:rPr>
          <w:rFonts w:ascii="Georgia" w:eastAsia="Times New Roman" w:hAnsi="Georgia" w:cs="Times New Roman"/>
          <w:color w:val="993300"/>
          <w:sz w:val="21"/>
          <w:szCs w:val="21"/>
          <w:lang w:eastAsia="ru-RU"/>
        </w:rPr>
        <w:t xml:space="preserve"> или ином текстовом редакторе, шрифт </w:t>
      </w:r>
      <w:proofErr w:type="spellStart"/>
      <w:r w:rsidRPr="00D63138">
        <w:rPr>
          <w:rFonts w:ascii="Georgia" w:eastAsia="Times New Roman" w:hAnsi="Georgia" w:cs="Times New Roman"/>
          <w:color w:val="993300"/>
          <w:sz w:val="21"/>
          <w:szCs w:val="21"/>
          <w:lang w:eastAsia="ru-RU"/>
        </w:rPr>
        <w:t>Times</w:t>
      </w:r>
      <w:proofErr w:type="spellEnd"/>
      <w:r w:rsidRPr="00D63138">
        <w:rPr>
          <w:rFonts w:ascii="Georgia" w:eastAsia="Times New Roman" w:hAnsi="Georgia" w:cs="Times New Roman"/>
          <w:color w:val="993300"/>
          <w:sz w:val="21"/>
          <w:szCs w:val="21"/>
          <w:lang w:eastAsia="ru-RU"/>
        </w:rPr>
        <w:t xml:space="preserve"> </w:t>
      </w:r>
      <w:proofErr w:type="spellStart"/>
      <w:r w:rsidRPr="00D63138">
        <w:rPr>
          <w:rFonts w:ascii="Georgia" w:eastAsia="Times New Roman" w:hAnsi="Georgia" w:cs="Times New Roman"/>
          <w:color w:val="993300"/>
          <w:sz w:val="21"/>
          <w:szCs w:val="21"/>
          <w:lang w:eastAsia="ru-RU"/>
        </w:rPr>
        <w:t>New</w:t>
      </w:r>
      <w:proofErr w:type="spellEnd"/>
      <w:r w:rsidRPr="00D63138">
        <w:rPr>
          <w:rFonts w:ascii="Georgia" w:eastAsia="Times New Roman" w:hAnsi="Georgia" w:cs="Times New Roman"/>
          <w:color w:val="993300"/>
          <w:sz w:val="21"/>
          <w:szCs w:val="21"/>
          <w:lang w:eastAsia="ru-RU"/>
        </w:rPr>
        <w:t xml:space="preserve"> </w:t>
      </w:r>
      <w:proofErr w:type="spellStart"/>
      <w:r w:rsidRPr="00D63138">
        <w:rPr>
          <w:rFonts w:ascii="Georgia" w:eastAsia="Times New Roman" w:hAnsi="Georgia" w:cs="Times New Roman"/>
          <w:color w:val="993300"/>
          <w:sz w:val="21"/>
          <w:szCs w:val="21"/>
          <w:lang w:eastAsia="ru-RU"/>
        </w:rPr>
        <w:t>Roman</w:t>
      </w:r>
      <w:proofErr w:type="spellEnd"/>
      <w:r w:rsidRPr="00D63138">
        <w:rPr>
          <w:rFonts w:ascii="Georgia" w:eastAsia="Times New Roman" w:hAnsi="Georgia" w:cs="Times New Roman"/>
          <w:color w:val="993300"/>
          <w:sz w:val="21"/>
          <w:szCs w:val="21"/>
          <w:lang w:eastAsia="ru-RU"/>
        </w:rPr>
        <w:t xml:space="preserve">, размер шрифта 14, </w:t>
      </w:r>
      <w:proofErr w:type="spellStart"/>
      <w:r w:rsidRPr="00D63138">
        <w:rPr>
          <w:rFonts w:ascii="Georgia" w:eastAsia="Times New Roman" w:hAnsi="Georgia" w:cs="Times New Roman"/>
          <w:color w:val="993300"/>
          <w:sz w:val="21"/>
          <w:szCs w:val="21"/>
          <w:lang w:eastAsia="ru-RU"/>
        </w:rPr>
        <w:t>межбуквенный</w:t>
      </w:r>
      <w:proofErr w:type="spellEnd"/>
      <w:r w:rsidRPr="00D63138">
        <w:rPr>
          <w:rFonts w:ascii="Georgia" w:eastAsia="Times New Roman" w:hAnsi="Georgia" w:cs="Times New Roman"/>
          <w:color w:val="993300"/>
          <w:sz w:val="21"/>
          <w:szCs w:val="21"/>
          <w:lang w:eastAsia="ru-RU"/>
        </w:rPr>
        <w:t xml:space="preserve"> интервал обычный, межстрочный интервал полуторный, параметры страницы – поля по 2 см., ориентация книжная.</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lastRenderedPageBreak/>
        <w:t>Вверху по центру указывается фамилия, имя, отчество автора самостоятельной работы, выбранная студентом тема доклада жирным шрифтом.</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Затем через один пропущенный интервал располагается текст доклада. После него через один интервал помещается библиографический список.</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Материал в докладе должен излагаться последовательно в соответствии с выбранной темой. Результатом работы должно быть полноценное раскрытие всех аспектов, предусмотренных формулировкой темы, выбранной студентом. Не могут быть зачтены размещенные файлы, содержащие фрагментарный, плохо структурированный текст, без указания ссылок на источники и не раскрывающий тему.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Ссылки на источники данных, использованных при написании работы, указываются в подстрочном формате, т.е. размещаются внизу страницы и отделяются от текста короткой прямой чертой (с использованием встроенной функции вставки сносок текстового редактора).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i/>
          <w:iCs/>
          <w:color w:val="2A2513"/>
          <w:sz w:val="21"/>
          <w:szCs w:val="21"/>
          <w:lang w:eastAsia="ru-RU"/>
        </w:rPr>
        <w:t> </w:t>
      </w:r>
      <w:r w:rsidRPr="00D63138">
        <w:rPr>
          <w:rFonts w:ascii="Georgia" w:eastAsia="Times New Roman" w:hAnsi="Georgia" w:cs="Times New Roman"/>
          <w:i/>
          <w:iCs/>
          <w:color w:val="2A2513"/>
          <w:sz w:val="20"/>
          <w:szCs w:val="20"/>
          <w:lang w:eastAsia="ru-RU"/>
        </w:rPr>
        <w:t>Для подготовки задания студенту следует выбрать одну тему из списка, представленного ниже</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i/>
          <w:iCs/>
          <w:color w:val="2A2513"/>
          <w:sz w:val="21"/>
          <w:szCs w:val="21"/>
          <w:lang w:eastAsia="ru-RU"/>
        </w:rPr>
        <w:t>Перечень тем для подготовки самостоятельной работы: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      Параметры эффективной устной вербальной коммуникации.</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2.     Особенности и проблемы коммуникации в системе государственного и муниципального управления.</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3.     Письменная коммуникация в деятельности государственных и муниципальных служащих: особенности и критерии эффективности.</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4.     Особенности и правила эффективной деловой письменной коммуникации посредством электронной почты.</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5.     Использование средств невербальной коммуникации в процессе лидерского взаимодействия.</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6.     Особенности и параметры эффективности коммуникации на различных уровнях коммуникации (межличностная коммуникация, коммуникация в малых группах, массовая коммуникация).</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7.     Умение объяснять как важный навык лидера. Навыки эффективного объяснения сложного материала. Факторы успеха и причины неудач в объяснении.</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8.     Критерии успешности публичных выступлений и презентаций.</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9.     Этапы и структура публичных выступлений. Принципы и навыки подготовки и проведения презентации.</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10.  Мультимедийная презентация: правила подготовки и типичные ошибки.</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11.   Приемы и тактики повышения интереса аудитории к спикеру и содержанию речи.</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12.   Техника «</w:t>
      </w:r>
      <w:proofErr w:type="spellStart"/>
      <w:r w:rsidRPr="00D63138">
        <w:rPr>
          <w:rFonts w:ascii="Georgia" w:eastAsia="Times New Roman" w:hAnsi="Georgia" w:cs="Times New Roman"/>
          <w:color w:val="2A2513"/>
          <w:sz w:val="21"/>
          <w:szCs w:val="21"/>
          <w:lang w:eastAsia="ru-RU"/>
        </w:rPr>
        <w:t>Elevator</w:t>
      </w:r>
      <w:proofErr w:type="spellEnd"/>
      <w:r w:rsidRPr="00D63138">
        <w:rPr>
          <w:rFonts w:ascii="Georgia" w:eastAsia="Times New Roman" w:hAnsi="Georgia" w:cs="Times New Roman"/>
          <w:color w:val="2A2513"/>
          <w:sz w:val="21"/>
          <w:szCs w:val="21"/>
          <w:lang w:eastAsia="ru-RU"/>
        </w:rPr>
        <w:t xml:space="preserve"> </w:t>
      </w:r>
      <w:proofErr w:type="spellStart"/>
      <w:r w:rsidRPr="00D63138">
        <w:rPr>
          <w:rFonts w:ascii="Georgia" w:eastAsia="Times New Roman" w:hAnsi="Georgia" w:cs="Times New Roman"/>
          <w:color w:val="2A2513"/>
          <w:sz w:val="21"/>
          <w:szCs w:val="21"/>
          <w:lang w:eastAsia="ru-RU"/>
        </w:rPr>
        <w:t>pitch</w:t>
      </w:r>
      <w:proofErr w:type="spellEnd"/>
      <w:r w:rsidRPr="00D63138">
        <w:rPr>
          <w:rFonts w:ascii="Georgia" w:eastAsia="Times New Roman" w:hAnsi="Georgia" w:cs="Times New Roman"/>
          <w:color w:val="2A2513"/>
          <w:sz w:val="21"/>
          <w:szCs w:val="21"/>
          <w:lang w:eastAsia="ru-RU"/>
        </w:rPr>
        <w:t>» в публичных презентациях.</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13.   </w:t>
      </w:r>
      <w:proofErr w:type="spellStart"/>
      <w:r w:rsidRPr="00D63138">
        <w:rPr>
          <w:rFonts w:ascii="Georgia" w:eastAsia="Times New Roman" w:hAnsi="Georgia" w:cs="Times New Roman"/>
          <w:color w:val="2A2513"/>
          <w:sz w:val="21"/>
          <w:szCs w:val="21"/>
          <w:lang w:eastAsia="ru-RU"/>
        </w:rPr>
        <w:t>Сторителлинг</w:t>
      </w:r>
      <w:proofErr w:type="spellEnd"/>
      <w:r w:rsidRPr="00D63138">
        <w:rPr>
          <w:rFonts w:ascii="Georgia" w:eastAsia="Times New Roman" w:hAnsi="Georgia" w:cs="Times New Roman"/>
          <w:color w:val="2A2513"/>
          <w:sz w:val="21"/>
          <w:szCs w:val="21"/>
          <w:lang w:eastAsia="ru-RU"/>
        </w:rPr>
        <w:t xml:space="preserve"> в публичных выступлениях и презентациях: сущность, роль и принципы применения.</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14.   Принципы работы с вопросами аудитории в процессе публичных выступлений.</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15.   Особенности управления коммуникацией в пространстве социальных сетей.</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lastRenderedPageBreak/>
        <w:t>16.   Форматы участия органов публичной власти и их должностных лиц в социальных сетях. Особенности передачи и восприятия информации в социальных сетях.</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17.   Система межведомственной взаимодействия в системе государственного и муниципального управления: технологии, современные вызовы и приоритеты</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18.   Совершенствование технологий коммуникации между государством (органами власти) и обществом. Концепция открытого государства и открытых данных.</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i/>
          <w:iCs/>
          <w:color w:val="2A2513"/>
          <w:sz w:val="21"/>
          <w:szCs w:val="21"/>
          <w:lang w:eastAsia="ru-RU"/>
        </w:rPr>
        <w:t>19.   </w:t>
      </w:r>
      <w:r w:rsidRPr="00D63138">
        <w:rPr>
          <w:rFonts w:ascii="Georgia" w:eastAsia="Times New Roman" w:hAnsi="Georgia" w:cs="Times New Roman"/>
          <w:color w:val="2A2513"/>
          <w:sz w:val="21"/>
          <w:szCs w:val="21"/>
          <w:lang w:eastAsia="ru-RU"/>
        </w:rPr>
        <w:t xml:space="preserve">Коммуникативная этика органов власти и должностных лиц. Требования, этические стандарты и правила деловой коммуникации государственных служащих (в публичном пространстве, в </w:t>
      </w:r>
      <w:proofErr w:type="spellStart"/>
      <w:r w:rsidRPr="00D63138">
        <w:rPr>
          <w:rFonts w:ascii="Georgia" w:eastAsia="Times New Roman" w:hAnsi="Georgia" w:cs="Times New Roman"/>
          <w:color w:val="2A2513"/>
          <w:sz w:val="21"/>
          <w:szCs w:val="21"/>
          <w:lang w:eastAsia="ru-RU"/>
        </w:rPr>
        <w:t>соцсетях</w:t>
      </w:r>
      <w:proofErr w:type="spellEnd"/>
      <w:r w:rsidRPr="00D63138">
        <w:rPr>
          <w:rFonts w:ascii="Georgia" w:eastAsia="Times New Roman" w:hAnsi="Georgia" w:cs="Times New Roman"/>
          <w:color w:val="2A2513"/>
          <w:sz w:val="21"/>
          <w:szCs w:val="21"/>
          <w:lang w:eastAsia="ru-RU"/>
        </w:rPr>
        <w:t>, во взаимодействии с гражданами). </w:t>
      </w:r>
      <w:r w:rsidRPr="00D63138">
        <w:rPr>
          <w:rFonts w:ascii="Georgia" w:eastAsia="Times New Roman" w:hAnsi="Georgia" w:cs="Times New Roman"/>
          <w:i/>
          <w:iCs/>
          <w:color w:val="2A2513"/>
          <w:sz w:val="21"/>
          <w:szCs w:val="21"/>
          <w:lang w:eastAsia="ru-RU"/>
        </w:rPr>
        <w:t>Один из примеров, рекомендации по недопущению конкретных высказываний, которые могут быть восприняты окружающими как согласие принять взятку или как просьба о даче взятки</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20.  </w:t>
      </w:r>
      <w:proofErr w:type="gramStart"/>
      <w:r w:rsidRPr="00D63138">
        <w:rPr>
          <w:rFonts w:ascii="Georgia" w:eastAsia="Times New Roman" w:hAnsi="Georgia" w:cs="Times New Roman"/>
          <w:color w:val="2A2513"/>
          <w:sz w:val="21"/>
          <w:szCs w:val="21"/>
          <w:lang w:eastAsia="ru-RU"/>
        </w:rPr>
        <w:t>Коммуникативные компетенции государственных служащих:</w:t>
      </w:r>
      <w:r w:rsidRPr="00D63138">
        <w:rPr>
          <w:rFonts w:ascii="Georgia" w:eastAsia="Times New Roman" w:hAnsi="Georgia" w:cs="Times New Roman"/>
          <w:color w:val="2A2513"/>
          <w:sz w:val="21"/>
          <w:szCs w:val="21"/>
          <w:lang w:eastAsia="ru-RU"/>
        </w:rPr>
        <w:br/>
        <w:t>- примеры действующих требований (приказы органов власти о квалификационных требованиях к знаниям и навыкам),</w:t>
      </w:r>
      <w:r w:rsidRPr="00D63138">
        <w:rPr>
          <w:rFonts w:ascii="Georgia" w:eastAsia="Times New Roman" w:hAnsi="Georgia" w:cs="Times New Roman"/>
          <w:color w:val="2A2513"/>
          <w:sz w:val="21"/>
          <w:szCs w:val="21"/>
          <w:lang w:eastAsia="ru-RU"/>
        </w:rPr>
        <w:br/>
        <w:t xml:space="preserve">- новые подходы и модели коммуникативных компетенций служащих в России и за рубежом (к примеру, в России </w:t>
      </w:r>
      <w:proofErr w:type="spellStart"/>
      <w:r w:rsidRPr="00D63138">
        <w:rPr>
          <w:rFonts w:ascii="Georgia" w:eastAsia="Times New Roman" w:hAnsi="Georgia" w:cs="Times New Roman"/>
          <w:color w:val="2A2513"/>
          <w:sz w:val="21"/>
          <w:szCs w:val="21"/>
          <w:lang w:eastAsia="ru-RU"/>
        </w:rPr>
        <w:t>методинструментарий</w:t>
      </w:r>
      <w:proofErr w:type="spellEnd"/>
      <w:r w:rsidRPr="00D63138">
        <w:rPr>
          <w:rFonts w:ascii="Georgia" w:eastAsia="Times New Roman" w:hAnsi="Georgia" w:cs="Times New Roman"/>
          <w:color w:val="2A2513"/>
          <w:sz w:val="21"/>
          <w:szCs w:val="21"/>
          <w:lang w:eastAsia="ru-RU"/>
        </w:rPr>
        <w:t xml:space="preserve"> Минтруда о квалификационных требованиях, зарубежные модели поискать в переводных публикациях и по ключевым словам (</w:t>
      </w:r>
      <w:proofErr w:type="spellStart"/>
      <w:r w:rsidRPr="00D63138">
        <w:rPr>
          <w:rFonts w:ascii="Georgia" w:eastAsia="Times New Roman" w:hAnsi="Georgia" w:cs="Times New Roman"/>
          <w:color w:val="2A2513"/>
          <w:sz w:val="21"/>
          <w:szCs w:val="21"/>
          <w:lang w:eastAsia="ru-RU"/>
        </w:rPr>
        <w:t>soft</w:t>
      </w:r>
      <w:proofErr w:type="spellEnd"/>
      <w:r w:rsidRPr="00D63138">
        <w:rPr>
          <w:rFonts w:ascii="Georgia" w:eastAsia="Times New Roman" w:hAnsi="Georgia" w:cs="Times New Roman"/>
          <w:color w:val="2A2513"/>
          <w:sz w:val="21"/>
          <w:szCs w:val="21"/>
          <w:lang w:eastAsia="ru-RU"/>
        </w:rPr>
        <w:t xml:space="preserve"> </w:t>
      </w:r>
      <w:proofErr w:type="spellStart"/>
      <w:r w:rsidRPr="00D63138">
        <w:rPr>
          <w:rFonts w:ascii="Georgia" w:eastAsia="Times New Roman" w:hAnsi="Georgia" w:cs="Times New Roman"/>
          <w:color w:val="2A2513"/>
          <w:sz w:val="21"/>
          <w:szCs w:val="21"/>
          <w:lang w:eastAsia="ru-RU"/>
        </w:rPr>
        <w:t>skills</w:t>
      </w:r>
      <w:proofErr w:type="spellEnd"/>
      <w:r w:rsidRPr="00D63138">
        <w:rPr>
          <w:rFonts w:ascii="Georgia" w:eastAsia="Times New Roman" w:hAnsi="Georgia" w:cs="Times New Roman"/>
          <w:color w:val="2A2513"/>
          <w:sz w:val="21"/>
          <w:szCs w:val="21"/>
          <w:lang w:eastAsia="ru-RU"/>
        </w:rPr>
        <w:t xml:space="preserve"> </w:t>
      </w:r>
      <w:proofErr w:type="spellStart"/>
      <w:r w:rsidRPr="00D63138">
        <w:rPr>
          <w:rFonts w:ascii="Georgia" w:eastAsia="Times New Roman" w:hAnsi="Georgia" w:cs="Times New Roman"/>
          <w:color w:val="2A2513"/>
          <w:sz w:val="21"/>
          <w:szCs w:val="21"/>
          <w:lang w:eastAsia="ru-RU"/>
        </w:rPr>
        <w:t>of</w:t>
      </w:r>
      <w:proofErr w:type="spellEnd"/>
      <w:r w:rsidRPr="00D63138">
        <w:rPr>
          <w:rFonts w:ascii="Georgia" w:eastAsia="Times New Roman" w:hAnsi="Georgia" w:cs="Times New Roman"/>
          <w:color w:val="2A2513"/>
          <w:sz w:val="21"/>
          <w:szCs w:val="21"/>
          <w:lang w:eastAsia="ru-RU"/>
        </w:rPr>
        <w:t xml:space="preserve"> </w:t>
      </w:r>
      <w:proofErr w:type="spellStart"/>
      <w:r w:rsidRPr="00D63138">
        <w:rPr>
          <w:rFonts w:ascii="Georgia" w:eastAsia="Times New Roman" w:hAnsi="Georgia" w:cs="Times New Roman"/>
          <w:color w:val="2A2513"/>
          <w:sz w:val="21"/>
          <w:szCs w:val="21"/>
          <w:lang w:eastAsia="ru-RU"/>
        </w:rPr>
        <w:t>public</w:t>
      </w:r>
      <w:proofErr w:type="spellEnd"/>
      <w:r w:rsidRPr="00D63138">
        <w:rPr>
          <w:rFonts w:ascii="Georgia" w:eastAsia="Times New Roman" w:hAnsi="Georgia" w:cs="Times New Roman"/>
          <w:color w:val="2A2513"/>
          <w:sz w:val="21"/>
          <w:szCs w:val="21"/>
          <w:lang w:eastAsia="ru-RU"/>
        </w:rPr>
        <w:t xml:space="preserve"> </w:t>
      </w:r>
      <w:proofErr w:type="spellStart"/>
      <w:r w:rsidRPr="00D63138">
        <w:rPr>
          <w:rFonts w:ascii="Georgia" w:eastAsia="Times New Roman" w:hAnsi="Georgia" w:cs="Times New Roman"/>
          <w:color w:val="2A2513"/>
          <w:sz w:val="21"/>
          <w:szCs w:val="21"/>
          <w:lang w:eastAsia="ru-RU"/>
        </w:rPr>
        <w:t>servants</w:t>
      </w:r>
      <w:proofErr w:type="spellEnd"/>
      <w:r w:rsidRPr="00D63138">
        <w:rPr>
          <w:rFonts w:ascii="Georgia" w:eastAsia="Times New Roman" w:hAnsi="Georgia" w:cs="Times New Roman"/>
          <w:color w:val="2A2513"/>
          <w:sz w:val="21"/>
          <w:szCs w:val="21"/>
          <w:lang w:eastAsia="ru-RU"/>
        </w:rPr>
        <w:t xml:space="preserve"> (</w:t>
      </w:r>
      <w:proofErr w:type="spellStart"/>
      <w:r w:rsidRPr="00D63138">
        <w:rPr>
          <w:rFonts w:ascii="Georgia" w:eastAsia="Times New Roman" w:hAnsi="Georgia" w:cs="Times New Roman"/>
          <w:color w:val="2A2513"/>
          <w:sz w:val="21"/>
          <w:szCs w:val="21"/>
          <w:lang w:eastAsia="ru-RU"/>
        </w:rPr>
        <w:t>officials</w:t>
      </w:r>
      <w:proofErr w:type="spellEnd"/>
      <w:r w:rsidRPr="00D63138">
        <w:rPr>
          <w:rFonts w:ascii="Georgia" w:eastAsia="Times New Roman" w:hAnsi="Georgia" w:cs="Times New Roman"/>
          <w:color w:val="2A2513"/>
          <w:sz w:val="21"/>
          <w:szCs w:val="21"/>
          <w:lang w:eastAsia="ru-RU"/>
        </w:rPr>
        <w:t>), также по современным программам подготовки госслужащих</w:t>
      </w:r>
      <w:proofErr w:type="gramEnd"/>
      <w:r w:rsidRPr="00D63138">
        <w:rPr>
          <w:rFonts w:ascii="Georgia" w:eastAsia="Times New Roman" w:hAnsi="Georgia" w:cs="Times New Roman"/>
          <w:color w:val="2A2513"/>
          <w:sz w:val="21"/>
          <w:szCs w:val="21"/>
          <w:lang w:eastAsia="ru-RU"/>
        </w:rPr>
        <w:t xml:space="preserve"> (типа Лидеры России, Управленческое мастерство)</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21.      Деловые совещания в органах власти: понятие, классификация, особенности конкретных видов, принципы эффективной организации в зависимости от типа совещания</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По ссылке "Лекционный и иной теоретический материал" представлен разный материал, прямо или косвенно связанный с данной тематикой. Но, вероятно, понадобится </w:t>
      </w:r>
      <w:proofErr w:type="spellStart"/>
      <w:r w:rsidRPr="00D63138">
        <w:rPr>
          <w:rFonts w:ascii="Georgia" w:eastAsia="Times New Roman" w:hAnsi="Georgia" w:cs="Times New Roman"/>
          <w:color w:val="2A2513"/>
          <w:sz w:val="21"/>
          <w:szCs w:val="21"/>
          <w:lang w:eastAsia="ru-RU"/>
        </w:rPr>
        <w:t>самосттоятельно</w:t>
      </w:r>
      <w:proofErr w:type="spellEnd"/>
      <w:r w:rsidRPr="00D63138">
        <w:rPr>
          <w:rFonts w:ascii="Georgia" w:eastAsia="Times New Roman" w:hAnsi="Georgia" w:cs="Times New Roman"/>
          <w:color w:val="2A2513"/>
          <w:sz w:val="21"/>
          <w:szCs w:val="21"/>
          <w:lang w:eastAsia="ru-RU"/>
        </w:rPr>
        <w:t xml:space="preserve"> искать дополнительный материал, в частности, в </w:t>
      </w:r>
      <w:proofErr w:type="gramStart"/>
      <w:r w:rsidRPr="00D63138">
        <w:rPr>
          <w:rFonts w:ascii="Georgia" w:eastAsia="Times New Roman" w:hAnsi="Georgia" w:cs="Times New Roman"/>
          <w:color w:val="2A2513"/>
          <w:sz w:val="21"/>
          <w:szCs w:val="21"/>
          <w:lang w:eastAsia="ru-RU"/>
        </w:rPr>
        <w:t>интернет-пространстве</w:t>
      </w:r>
      <w:proofErr w:type="gramEnd"/>
      <w:r w:rsidRPr="00D63138">
        <w:rPr>
          <w:rFonts w:ascii="Georgia" w:eastAsia="Times New Roman" w:hAnsi="Georgia" w:cs="Times New Roman"/>
          <w:color w:val="2A2513"/>
          <w:sz w:val="21"/>
          <w:szCs w:val="21"/>
          <w:lang w:eastAsia="ru-RU"/>
        </w:rPr>
        <w:t xml:space="preserve">. При этом следует избегать студенческих работ, размещенных в сети (они не могут быть официальным источником для подготовки вашей работы). Ссылаться можно на профессиональные, научные </w:t>
      </w:r>
      <w:proofErr w:type="spellStart"/>
      <w:r w:rsidRPr="00D63138">
        <w:rPr>
          <w:rFonts w:ascii="Georgia" w:eastAsia="Times New Roman" w:hAnsi="Georgia" w:cs="Times New Roman"/>
          <w:color w:val="2A2513"/>
          <w:sz w:val="21"/>
          <w:szCs w:val="21"/>
          <w:lang w:eastAsia="ru-RU"/>
        </w:rPr>
        <w:t>интернет-ресурсы</w:t>
      </w:r>
      <w:proofErr w:type="spellEnd"/>
      <w:r w:rsidRPr="00D63138">
        <w:rPr>
          <w:rFonts w:ascii="Georgia" w:eastAsia="Times New Roman" w:hAnsi="Georgia" w:cs="Times New Roman"/>
          <w:color w:val="2A2513"/>
          <w:sz w:val="21"/>
          <w:szCs w:val="21"/>
          <w:lang w:eastAsia="ru-RU"/>
        </w:rPr>
        <w:t>, научные статьи, аналитические доклады, материалы диссертаций, монографии, книги, правовые акты, методические документы.</w:t>
      </w:r>
    </w:p>
    <w:p w:rsidR="00D63138" w:rsidRPr="00D63138" w:rsidRDefault="00D63138" w:rsidP="00D63138">
      <w:pPr>
        <w:pStyle w:val="a3"/>
        <w:shd w:val="clear" w:color="auto" w:fill="FFFFFF"/>
        <w:spacing w:before="0" w:beforeAutospacing="0" w:after="240" w:afterAutospacing="0"/>
        <w:rPr>
          <w:rFonts w:ascii="Georgia" w:hAnsi="Georgia"/>
          <w:color w:val="2A2513"/>
          <w:sz w:val="21"/>
          <w:szCs w:val="21"/>
        </w:rPr>
      </w:pPr>
      <w:r>
        <w:t>ЗАДАНИЕ 3.</w:t>
      </w:r>
      <w:r>
        <w:br/>
      </w:r>
      <w:r w:rsidRPr="00D63138">
        <w:rPr>
          <w:rFonts w:ascii="Georgia" w:hAnsi="Georgia"/>
          <w:color w:val="2A2513"/>
          <w:sz w:val="20"/>
          <w:szCs w:val="20"/>
        </w:rPr>
        <w:t xml:space="preserve">Студентам необходимо подготовить в электронном виде и разместить в ИОС </w:t>
      </w:r>
      <w:proofErr w:type="spellStart"/>
      <w:r w:rsidRPr="00D63138">
        <w:rPr>
          <w:rFonts w:ascii="Georgia" w:hAnsi="Georgia"/>
          <w:color w:val="2A2513"/>
          <w:sz w:val="20"/>
          <w:szCs w:val="20"/>
        </w:rPr>
        <w:t>самотоятльные</w:t>
      </w:r>
      <w:proofErr w:type="spellEnd"/>
      <w:r w:rsidRPr="00D63138">
        <w:rPr>
          <w:rFonts w:ascii="Georgia" w:hAnsi="Georgia"/>
          <w:color w:val="2A2513"/>
          <w:sz w:val="20"/>
          <w:szCs w:val="20"/>
        </w:rPr>
        <w:t xml:space="preserve"> работы в формате текстового доклада (</w:t>
      </w:r>
      <w:proofErr w:type="spellStart"/>
      <w:r w:rsidRPr="00D63138">
        <w:rPr>
          <w:rFonts w:ascii="Georgia" w:hAnsi="Georgia"/>
          <w:color w:val="2A2513"/>
          <w:sz w:val="20"/>
          <w:szCs w:val="20"/>
        </w:rPr>
        <w:t>doc</w:t>
      </w:r>
      <w:proofErr w:type="spellEnd"/>
      <w:r w:rsidRPr="00D63138">
        <w:rPr>
          <w:rFonts w:ascii="Georgia" w:hAnsi="Georgia"/>
          <w:color w:val="2A2513"/>
          <w:sz w:val="20"/>
          <w:szCs w:val="20"/>
        </w:rPr>
        <w:t xml:space="preserve">, </w:t>
      </w:r>
      <w:proofErr w:type="spellStart"/>
      <w:r w:rsidRPr="00D63138">
        <w:rPr>
          <w:rFonts w:ascii="Georgia" w:hAnsi="Georgia"/>
          <w:color w:val="2A2513"/>
          <w:sz w:val="20"/>
          <w:szCs w:val="20"/>
        </w:rPr>
        <w:t>docx</w:t>
      </w:r>
      <w:proofErr w:type="spellEnd"/>
      <w:r w:rsidRPr="00D63138">
        <w:rPr>
          <w:rFonts w:ascii="Georgia" w:hAnsi="Georgia"/>
          <w:color w:val="2A2513"/>
          <w:sz w:val="20"/>
          <w:szCs w:val="20"/>
        </w:rPr>
        <w:t xml:space="preserve">) или </w:t>
      </w:r>
      <w:proofErr w:type="spellStart"/>
      <w:r w:rsidRPr="00D63138">
        <w:rPr>
          <w:rFonts w:ascii="Georgia" w:hAnsi="Georgia"/>
          <w:color w:val="2A2513"/>
          <w:sz w:val="20"/>
          <w:szCs w:val="20"/>
        </w:rPr>
        <w:t>мультимединой</w:t>
      </w:r>
      <w:proofErr w:type="spellEnd"/>
      <w:r w:rsidRPr="00D63138">
        <w:rPr>
          <w:rFonts w:ascii="Georgia" w:hAnsi="Georgia"/>
          <w:color w:val="2A2513"/>
          <w:sz w:val="20"/>
          <w:szCs w:val="20"/>
        </w:rPr>
        <w:t xml:space="preserve"> презентации (</w:t>
      </w:r>
      <w:proofErr w:type="spellStart"/>
      <w:r w:rsidRPr="00D63138">
        <w:rPr>
          <w:rFonts w:ascii="Georgia" w:hAnsi="Georgia"/>
          <w:color w:val="2A2513"/>
          <w:sz w:val="20"/>
          <w:szCs w:val="20"/>
        </w:rPr>
        <w:t>pptx</w:t>
      </w:r>
      <w:proofErr w:type="spellEnd"/>
      <w:r w:rsidRPr="00D63138">
        <w:rPr>
          <w:rFonts w:ascii="Georgia" w:hAnsi="Georgia"/>
          <w:color w:val="2A2513"/>
          <w:sz w:val="20"/>
          <w:szCs w:val="20"/>
        </w:rPr>
        <w:t xml:space="preserve">, </w:t>
      </w:r>
      <w:proofErr w:type="spellStart"/>
      <w:r w:rsidRPr="00D63138">
        <w:rPr>
          <w:rFonts w:ascii="Georgia" w:hAnsi="Georgia"/>
          <w:color w:val="2A2513"/>
          <w:sz w:val="20"/>
          <w:szCs w:val="20"/>
        </w:rPr>
        <w:t>pdf</w:t>
      </w:r>
      <w:proofErr w:type="spellEnd"/>
      <w:r w:rsidRPr="00D63138">
        <w:rPr>
          <w:rFonts w:ascii="Georgia" w:hAnsi="Georgia"/>
          <w:color w:val="2A2513"/>
          <w:sz w:val="20"/>
          <w:szCs w:val="20"/>
        </w:rPr>
        <w:t>) по теме "Навыки повышения личной эффективности в системе лидерских компетенций"</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2A2513"/>
          <w:sz w:val="21"/>
          <w:szCs w:val="21"/>
          <w:lang w:eastAsia="ru-RU"/>
        </w:rPr>
        <w:t>Формат презентации предпочтителен для совершенствования навыков подготовки мультимедийной презентации как элемента курса. Необходимые текстовые пояснения можно помещать в заметки к слайдам.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993300"/>
          <w:sz w:val="21"/>
          <w:szCs w:val="21"/>
          <w:lang w:eastAsia="ru-RU"/>
        </w:rPr>
        <w:t>Требования к оформлению самостоятельной работы в формате мультимедийной презентации (</w:t>
      </w:r>
      <w:proofErr w:type="spellStart"/>
      <w:r w:rsidRPr="00D63138">
        <w:rPr>
          <w:rFonts w:ascii="Georgia" w:eastAsia="Times New Roman" w:hAnsi="Georgia" w:cs="Times New Roman"/>
          <w:b/>
          <w:bCs/>
          <w:color w:val="993300"/>
          <w:sz w:val="21"/>
          <w:szCs w:val="21"/>
          <w:lang w:eastAsia="ru-RU"/>
        </w:rPr>
        <w:t>pptx</w:t>
      </w:r>
      <w:proofErr w:type="spellEnd"/>
      <w:r w:rsidRPr="00D63138">
        <w:rPr>
          <w:rFonts w:ascii="Georgia" w:eastAsia="Times New Roman" w:hAnsi="Georgia" w:cs="Times New Roman"/>
          <w:b/>
          <w:bCs/>
          <w:color w:val="993300"/>
          <w:sz w:val="21"/>
          <w:szCs w:val="21"/>
          <w:lang w:eastAsia="ru-RU"/>
        </w:rPr>
        <w:t xml:space="preserve">, </w:t>
      </w:r>
      <w:proofErr w:type="spellStart"/>
      <w:r w:rsidRPr="00D63138">
        <w:rPr>
          <w:rFonts w:ascii="Georgia" w:eastAsia="Times New Roman" w:hAnsi="Georgia" w:cs="Times New Roman"/>
          <w:b/>
          <w:bCs/>
          <w:color w:val="993300"/>
          <w:sz w:val="21"/>
          <w:szCs w:val="21"/>
          <w:lang w:eastAsia="ru-RU"/>
        </w:rPr>
        <w:t>pdf</w:t>
      </w:r>
      <w:proofErr w:type="spellEnd"/>
      <w:r w:rsidRPr="00D63138">
        <w:rPr>
          <w:rFonts w:ascii="Georgia" w:eastAsia="Times New Roman" w:hAnsi="Georgia" w:cs="Times New Roman"/>
          <w:b/>
          <w:bCs/>
          <w:color w:val="993300"/>
          <w:sz w:val="21"/>
          <w:szCs w:val="21"/>
          <w:lang w:eastAsia="ru-RU"/>
        </w:rPr>
        <w:t>):</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proofErr w:type="gramStart"/>
      <w:r w:rsidRPr="00D63138">
        <w:rPr>
          <w:rFonts w:ascii="Georgia" w:eastAsia="Times New Roman" w:hAnsi="Georgia" w:cs="Times New Roman"/>
          <w:color w:val="993300"/>
          <w:sz w:val="21"/>
          <w:szCs w:val="21"/>
          <w:lang w:eastAsia="ru-RU"/>
        </w:rPr>
        <w:t>Объем работы составляет примерно 6-15 слайдов, подготовленных в любом приложении для создания презентаций </w:t>
      </w:r>
      <w:r w:rsidRPr="00D63138">
        <w:rPr>
          <w:rFonts w:ascii="Georgia" w:eastAsia="Times New Roman" w:hAnsi="Georgia" w:cs="Times New Roman"/>
          <w:i/>
          <w:iCs/>
          <w:color w:val="993300"/>
          <w:sz w:val="21"/>
          <w:szCs w:val="21"/>
          <w:lang w:eastAsia="ru-RU"/>
        </w:rPr>
        <w:t>(ограничения по объему не строгие, но слайды должны в полной пере раскрыть тему)</w:t>
      </w:r>
      <w:proofErr w:type="gramEnd"/>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На титульном слайде указывается фамилия, имя, отчество автора самостоятельной работы, выбранная студентом тема доклада.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Далее автор представляет материал, определённый темой.</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На последний слайд презентации помещается список источников, использованных при подготовке презентации.</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lastRenderedPageBreak/>
        <w:t>Материал в презентации должен излагаться последовательно в соответствии с выбранной темой. В презентации должна быть полноценно раскрыта тема, выбранная студентом.</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Отличительной особенностью презентации является возможность представлять материал преимущественно в виде иллюстраций, схем, диаграмм и иных визуальных моделей представления аспектов выбранной теории. Соответственно, текстовое изложение положений теории используется в меньшей степени, скорее в целях описания тех или иных графических моделей. Не следует использовать презентацию, если студент представляет только текстовый материал. Для этого следует выбрать формат текстового доклада.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Не могут быть зачтены размещенные файлы, содержащие фрагментарный, плохо структурированный текст, без указания ссылок на источники и не раскрывающий тему.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2A2513"/>
          <w:sz w:val="21"/>
          <w:szCs w:val="21"/>
          <w:lang w:eastAsia="ru-RU"/>
        </w:rPr>
        <w:t>При невозможности подготовки презентации, студент может подготовить задание в формате текстового доклада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993300"/>
          <w:sz w:val="21"/>
          <w:szCs w:val="21"/>
          <w:lang w:eastAsia="ru-RU"/>
        </w:rPr>
        <w:t>Требования к оформлению самостоятельной работы в формате текстового доклада: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Объем работы составляет 4-8 страниц формата А</w:t>
      </w:r>
      <w:proofErr w:type="gramStart"/>
      <w:r w:rsidRPr="00D63138">
        <w:rPr>
          <w:rFonts w:ascii="Georgia" w:eastAsia="Times New Roman" w:hAnsi="Georgia" w:cs="Times New Roman"/>
          <w:color w:val="993300"/>
          <w:sz w:val="21"/>
          <w:szCs w:val="21"/>
          <w:lang w:eastAsia="ru-RU"/>
        </w:rPr>
        <w:t>4</w:t>
      </w:r>
      <w:proofErr w:type="gramEnd"/>
      <w:r w:rsidRPr="00D63138">
        <w:rPr>
          <w:rFonts w:ascii="Georgia" w:eastAsia="Times New Roman" w:hAnsi="Georgia" w:cs="Times New Roman"/>
          <w:color w:val="993300"/>
          <w:sz w:val="21"/>
          <w:szCs w:val="21"/>
          <w:lang w:eastAsia="ru-RU"/>
        </w:rPr>
        <w:t xml:space="preserve">, подготовленных в редакторе MS </w:t>
      </w:r>
      <w:proofErr w:type="spellStart"/>
      <w:r w:rsidRPr="00D63138">
        <w:rPr>
          <w:rFonts w:ascii="Georgia" w:eastAsia="Times New Roman" w:hAnsi="Georgia" w:cs="Times New Roman"/>
          <w:color w:val="993300"/>
          <w:sz w:val="21"/>
          <w:szCs w:val="21"/>
          <w:lang w:eastAsia="ru-RU"/>
        </w:rPr>
        <w:t>Word</w:t>
      </w:r>
      <w:proofErr w:type="spellEnd"/>
      <w:r w:rsidRPr="00D63138">
        <w:rPr>
          <w:rFonts w:ascii="Georgia" w:eastAsia="Times New Roman" w:hAnsi="Georgia" w:cs="Times New Roman"/>
          <w:color w:val="993300"/>
          <w:sz w:val="21"/>
          <w:szCs w:val="21"/>
          <w:lang w:eastAsia="ru-RU"/>
        </w:rPr>
        <w:t xml:space="preserve"> или ином текстовом редакторе, шрифт </w:t>
      </w:r>
      <w:proofErr w:type="spellStart"/>
      <w:r w:rsidRPr="00D63138">
        <w:rPr>
          <w:rFonts w:ascii="Georgia" w:eastAsia="Times New Roman" w:hAnsi="Georgia" w:cs="Times New Roman"/>
          <w:color w:val="993300"/>
          <w:sz w:val="21"/>
          <w:szCs w:val="21"/>
          <w:lang w:eastAsia="ru-RU"/>
        </w:rPr>
        <w:t>Times</w:t>
      </w:r>
      <w:proofErr w:type="spellEnd"/>
      <w:r w:rsidRPr="00D63138">
        <w:rPr>
          <w:rFonts w:ascii="Georgia" w:eastAsia="Times New Roman" w:hAnsi="Georgia" w:cs="Times New Roman"/>
          <w:color w:val="993300"/>
          <w:sz w:val="21"/>
          <w:szCs w:val="21"/>
          <w:lang w:eastAsia="ru-RU"/>
        </w:rPr>
        <w:t xml:space="preserve"> </w:t>
      </w:r>
      <w:proofErr w:type="spellStart"/>
      <w:r w:rsidRPr="00D63138">
        <w:rPr>
          <w:rFonts w:ascii="Georgia" w:eastAsia="Times New Roman" w:hAnsi="Georgia" w:cs="Times New Roman"/>
          <w:color w:val="993300"/>
          <w:sz w:val="21"/>
          <w:szCs w:val="21"/>
          <w:lang w:eastAsia="ru-RU"/>
        </w:rPr>
        <w:t>New</w:t>
      </w:r>
      <w:proofErr w:type="spellEnd"/>
      <w:r w:rsidRPr="00D63138">
        <w:rPr>
          <w:rFonts w:ascii="Georgia" w:eastAsia="Times New Roman" w:hAnsi="Georgia" w:cs="Times New Roman"/>
          <w:color w:val="993300"/>
          <w:sz w:val="21"/>
          <w:szCs w:val="21"/>
          <w:lang w:eastAsia="ru-RU"/>
        </w:rPr>
        <w:t xml:space="preserve"> </w:t>
      </w:r>
      <w:proofErr w:type="spellStart"/>
      <w:r w:rsidRPr="00D63138">
        <w:rPr>
          <w:rFonts w:ascii="Georgia" w:eastAsia="Times New Roman" w:hAnsi="Georgia" w:cs="Times New Roman"/>
          <w:color w:val="993300"/>
          <w:sz w:val="21"/>
          <w:szCs w:val="21"/>
          <w:lang w:eastAsia="ru-RU"/>
        </w:rPr>
        <w:t>Roman</w:t>
      </w:r>
      <w:proofErr w:type="spellEnd"/>
      <w:r w:rsidRPr="00D63138">
        <w:rPr>
          <w:rFonts w:ascii="Georgia" w:eastAsia="Times New Roman" w:hAnsi="Georgia" w:cs="Times New Roman"/>
          <w:color w:val="993300"/>
          <w:sz w:val="21"/>
          <w:szCs w:val="21"/>
          <w:lang w:eastAsia="ru-RU"/>
        </w:rPr>
        <w:t xml:space="preserve">, размер шрифта 14, </w:t>
      </w:r>
      <w:proofErr w:type="spellStart"/>
      <w:r w:rsidRPr="00D63138">
        <w:rPr>
          <w:rFonts w:ascii="Georgia" w:eastAsia="Times New Roman" w:hAnsi="Georgia" w:cs="Times New Roman"/>
          <w:color w:val="993300"/>
          <w:sz w:val="21"/>
          <w:szCs w:val="21"/>
          <w:lang w:eastAsia="ru-RU"/>
        </w:rPr>
        <w:t>межбуквенный</w:t>
      </w:r>
      <w:proofErr w:type="spellEnd"/>
      <w:r w:rsidRPr="00D63138">
        <w:rPr>
          <w:rFonts w:ascii="Georgia" w:eastAsia="Times New Roman" w:hAnsi="Georgia" w:cs="Times New Roman"/>
          <w:color w:val="993300"/>
          <w:sz w:val="21"/>
          <w:szCs w:val="21"/>
          <w:lang w:eastAsia="ru-RU"/>
        </w:rPr>
        <w:t xml:space="preserve"> интервал обычный, межстрочный интервал полуторный, параметры страницы – поля по 2 см., ориентация книжная.</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Вверху по центру указывается фамилия, имя, отчество автора самостоятельной работы, выбранная студентом тема доклада жирным шрифтом.</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Затем через один пропущенный интервал располагается текст доклада. После него через один интервал помещается библиографический список.</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Материал в докладе должен излагаться последовательно в соответствии с выбранной темой. Результатом работы должно быть полноценное раскрытие всех аспектов, предусмотренных формулировкой темы, выбранной студентом. Не могут быть зачтены размещенные файлы, содержащие фрагментарный, плохо структурированный текст, без указания ссылок на источники и не раскрывающий тему.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993300"/>
          <w:sz w:val="21"/>
          <w:szCs w:val="21"/>
          <w:lang w:eastAsia="ru-RU"/>
        </w:rPr>
        <w:t>Ссылки на источники данных, использованных при написании работы, указываются в подстрочном формате, т.е. размещаются внизу страницы и отделяются от текста короткой прямой чертой (с использованием встроенной функции вставки сносок текстового редактора).</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w:t>
      </w:r>
      <w:r w:rsidRPr="00D63138">
        <w:rPr>
          <w:rFonts w:ascii="Georgia" w:eastAsia="Times New Roman" w:hAnsi="Georgia" w:cs="Times New Roman"/>
          <w:color w:val="2A2513"/>
          <w:sz w:val="20"/>
          <w:szCs w:val="20"/>
          <w:lang w:eastAsia="ru-RU"/>
        </w:rPr>
        <w:t>Для подготовки презентации (доклада) студенту следует выбрать одно из направлений исследования, представленных в дальнейшем описании задания.</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2A2513"/>
          <w:sz w:val="21"/>
          <w:szCs w:val="21"/>
          <w:lang w:eastAsia="ru-RU"/>
        </w:rPr>
        <w:t>Перечень тем для подготовки самостоятельной работы: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      Области определения и развития личной эффективности.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2.     Управление личной карьерой и самореализацией.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3.     Навыки целеполагания и планирования.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4.     Управление временем. Принципы рационального планирования и использования личного и служебного времени.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5.     Техники </w:t>
      </w:r>
      <w:proofErr w:type="spellStart"/>
      <w:r w:rsidRPr="00D63138">
        <w:rPr>
          <w:rFonts w:ascii="Georgia" w:eastAsia="Times New Roman" w:hAnsi="Georgia" w:cs="Times New Roman"/>
          <w:color w:val="2A2513"/>
          <w:sz w:val="21"/>
          <w:szCs w:val="21"/>
          <w:lang w:eastAsia="ru-RU"/>
        </w:rPr>
        <w:t>приоритизации</w:t>
      </w:r>
      <w:proofErr w:type="spellEnd"/>
      <w:r w:rsidRPr="00D63138">
        <w:rPr>
          <w:rFonts w:ascii="Georgia" w:eastAsia="Times New Roman" w:hAnsi="Georgia" w:cs="Times New Roman"/>
          <w:color w:val="2A2513"/>
          <w:sz w:val="21"/>
          <w:szCs w:val="21"/>
          <w:lang w:eastAsia="ru-RU"/>
        </w:rPr>
        <w:t xml:space="preserve"> дел в зависимости от их важности и срочности.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6.     Управление информацией.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7.     Управление вниманием и концентрацией.</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lastRenderedPageBreak/>
        <w:t>8.     Управление энергией.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9.     Управление стрессами. Стратегии и тактики управления стрессом. Техники </w:t>
      </w:r>
      <w:proofErr w:type="spellStart"/>
      <w:r w:rsidRPr="00D63138">
        <w:rPr>
          <w:rFonts w:ascii="Georgia" w:eastAsia="Times New Roman" w:hAnsi="Georgia" w:cs="Times New Roman"/>
          <w:color w:val="2A2513"/>
          <w:sz w:val="21"/>
          <w:szCs w:val="21"/>
          <w:lang w:eastAsia="ru-RU"/>
        </w:rPr>
        <w:t>саморегуляции</w:t>
      </w:r>
      <w:proofErr w:type="spellEnd"/>
      <w:r w:rsidRPr="00D63138">
        <w:rPr>
          <w:rFonts w:ascii="Georgia" w:eastAsia="Times New Roman" w:hAnsi="Georgia" w:cs="Times New Roman"/>
          <w:color w:val="2A2513"/>
          <w:sz w:val="21"/>
          <w:szCs w:val="21"/>
          <w:lang w:eastAsia="ru-RU"/>
        </w:rPr>
        <w:t xml:space="preserve"> в условиях стрессовой ситуации.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 xml:space="preserve">10.  </w:t>
      </w:r>
      <w:proofErr w:type="spellStart"/>
      <w:r w:rsidRPr="00D63138">
        <w:rPr>
          <w:rFonts w:ascii="Georgia" w:eastAsia="Times New Roman" w:hAnsi="Georgia" w:cs="Times New Roman"/>
          <w:color w:val="2A2513"/>
          <w:sz w:val="21"/>
          <w:szCs w:val="21"/>
          <w:lang w:eastAsia="ru-RU"/>
        </w:rPr>
        <w:t>Прокрастинация</w:t>
      </w:r>
      <w:proofErr w:type="spellEnd"/>
      <w:r w:rsidRPr="00D63138">
        <w:rPr>
          <w:rFonts w:ascii="Georgia" w:eastAsia="Times New Roman" w:hAnsi="Georgia" w:cs="Times New Roman"/>
          <w:color w:val="2A2513"/>
          <w:sz w:val="21"/>
          <w:szCs w:val="21"/>
          <w:lang w:eastAsia="ru-RU"/>
        </w:rPr>
        <w:t>: сущность, причины, последствия, техники преодоления.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11.   Делегирование полномочий как инструмент повышения личной эффективности лидера. Принципы и этапы эффективного делегирования полномочий. </w:t>
      </w:r>
    </w:p>
    <w:p w:rsidR="00D63138" w:rsidRPr="00D63138" w:rsidRDefault="00D63138" w:rsidP="00D63138">
      <w:pPr>
        <w:pStyle w:val="a3"/>
        <w:shd w:val="clear" w:color="auto" w:fill="FFFFFF"/>
        <w:spacing w:before="0" w:beforeAutospacing="0" w:after="240" w:afterAutospacing="0"/>
        <w:rPr>
          <w:rFonts w:ascii="Georgia" w:hAnsi="Georgia"/>
          <w:color w:val="2A2513"/>
          <w:sz w:val="21"/>
          <w:szCs w:val="21"/>
        </w:rPr>
      </w:pPr>
      <w:r>
        <w:br/>
        <w:t>Задание 4.</w:t>
      </w:r>
      <w:r>
        <w:br/>
      </w:r>
      <w:r w:rsidRPr="00D63138">
        <w:rPr>
          <w:rFonts w:ascii="Georgia" w:hAnsi="Georgia"/>
          <w:b/>
          <w:bCs/>
          <w:color w:val="2A2513"/>
          <w:sz w:val="20"/>
          <w:szCs w:val="20"/>
        </w:rPr>
        <w:t>Задание: </w:t>
      </w:r>
      <w:r w:rsidRPr="00D63138">
        <w:rPr>
          <w:rFonts w:ascii="Georgia" w:hAnsi="Georgia"/>
          <w:color w:val="2A2513"/>
          <w:sz w:val="20"/>
          <w:szCs w:val="20"/>
        </w:rPr>
        <w:t>Проанализируйте представленные в прикрепленном файле с заданием ситуации и дайте развернутые ответы на все вопросы, указанные в завершении каждого из кейсов. Ответы следует размещать в выделенные разделы для ответов под каждой ситуацией.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Файл с заданием называется "ЗАДАНИЕ 4 - Практические ситуации (кейсы) – рабочая тетрадь". Он прикреплен в разделе "Практические задания для самостоятельной подготовки"</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color w:val="2A2513"/>
          <w:sz w:val="21"/>
          <w:szCs w:val="21"/>
          <w:lang w:eastAsia="ru-RU"/>
        </w:rPr>
        <w:t>В ИОС размещается заполненный файл с заданием и помещенными в него ответами студента. </w:t>
      </w:r>
    </w:p>
    <w:p w:rsidR="00D63138" w:rsidRPr="00D63138" w:rsidRDefault="00D63138" w:rsidP="00D63138">
      <w:pPr>
        <w:shd w:val="clear" w:color="auto" w:fill="FFFFFF"/>
        <w:spacing w:after="240" w:line="240" w:lineRule="auto"/>
        <w:rPr>
          <w:rFonts w:ascii="Georgia" w:eastAsia="Times New Roman" w:hAnsi="Georgia" w:cs="Times New Roman"/>
          <w:color w:val="2A2513"/>
          <w:sz w:val="21"/>
          <w:szCs w:val="21"/>
          <w:lang w:eastAsia="ru-RU"/>
        </w:rPr>
      </w:pPr>
      <w:r w:rsidRPr="00D63138">
        <w:rPr>
          <w:rFonts w:ascii="Georgia" w:eastAsia="Times New Roman" w:hAnsi="Georgia" w:cs="Times New Roman"/>
          <w:b/>
          <w:bCs/>
          <w:color w:val="2A2513"/>
          <w:sz w:val="21"/>
          <w:szCs w:val="21"/>
          <w:lang w:eastAsia="ru-RU"/>
        </w:rPr>
        <w:t>ВАЖНО:  </w:t>
      </w:r>
      <w:r w:rsidRPr="00D63138">
        <w:rPr>
          <w:rFonts w:ascii="Georgia" w:eastAsia="Times New Roman" w:hAnsi="Georgia" w:cs="Times New Roman"/>
          <w:b/>
          <w:bCs/>
          <w:i/>
          <w:iCs/>
          <w:color w:val="2A2513"/>
          <w:sz w:val="21"/>
          <w:szCs w:val="21"/>
          <w:lang w:eastAsia="ru-RU"/>
        </w:rPr>
        <w:t>При оценке ситуаций и ответах на вопросы важно не только выражать свое личное мнение, но и опираться на изученные вами классические и современные теории лидерства и техники деловой коммуникации, использовать их модели и инструменты. При этом целесообразно указывать, на какую теоретическую модель вы опираетесь при формировании своих выводов и рекомендаций.</w:t>
      </w:r>
    </w:p>
    <w:p w:rsidR="00D63138" w:rsidRDefault="00D63138">
      <w:bookmarkStart w:id="0" w:name="_GoBack"/>
      <w:bookmarkEnd w:id="0"/>
    </w:p>
    <w:sectPr w:rsidR="00D631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8403A"/>
    <w:multiLevelType w:val="multilevel"/>
    <w:tmpl w:val="8A14B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69A"/>
    <w:rsid w:val="0047369A"/>
    <w:rsid w:val="00C97DD7"/>
    <w:rsid w:val="00D63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31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31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35503">
      <w:bodyDiv w:val="1"/>
      <w:marLeft w:val="0"/>
      <w:marRight w:val="0"/>
      <w:marTop w:val="0"/>
      <w:marBottom w:val="0"/>
      <w:divBdr>
        <w:top w:val="none" w:sz="0" w:space="0" w:color="auto"/>
        <w:left w:val="none" w:sz="0" w:space="0" w:color="auto"/>
        <w:bottom w:val="none" w:sz="0" w:space="0" w:color="auto"/>
        <w:right w:val="none" w:sz="0" w:space="0" w:color="auto"/>
      </w:divBdr>
    </w:div>
    <w:div w:id="1238711049">
      <w:bodyDiv w:val="1"/>
      <w:marLeft w:val="0"/>
      <w:marRight w:val="0"/>
      <w:marTop w:val="0"/>
      <w:marBottom w:val="0"/>
      <w:divBdr>
        <w:top w:val="none" w:sz="0" w:space="0" w:color="auto"/>
        <w:left w:val="none" w:sz="0" w:space="0" w:color="auto"/>
        <w:bottom w:val="none" w:sz="0" w:space="0" w:color="auto"/>
        <w:right w:val="none" w:sz="0" w:space="0" w:color="auto"/>
      </w:divBdr>
    </w:div>
    <w:div w:id="1420638868">
      <w:bodyDiv w:val="1"/>
      <w:marLeft w:val="0"/>
      <w:marRight w:val="0"/>
      <w:marTop w:val="0"/>
      <w:marBottom w:val="0"/>
      <w:divBdr>
        <w:top w:val="none" w:sz="0" w:space="0" w:color="auto"/>
        <w:left w:val="none" w:sz="0" w:space="0" w:color="auto"/>
        <w:bottom w:val="none" w:sz="0" w:space="0" w:color="auto"/>
        <w:right w:val="none" w:sz="0" w:space="0" w:color="auto"/>
      </w:divBdr>
    </w:div>
    <w:div w:id="21268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2728</Words>
  <Characters>15556</Characters>
  <Application>Microsoft Office Word</Application>
  <DocSecurity>0</DocSecurity>
  <Lines>129</Lines>
  <Paragraphs>36</Paragraphs>
  <ScaleCrop>false</ScaleCrop>
  <Company/>
  <LinksUpToDate>false</LinksUpToDate>
  <CharactersWithSpaces>18248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2022-02-18T07:19:00Z</dcterms:created>
  <dcterms:modified xsi:type="dcterms:W3CDTF">2022-02-18T07:21:00Z</dcterms:modified>
</cp:coreProperties>
</file>